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860631" w14:textId="77777777" w:rsidR="00DA333A" w:rsidRDefault="00000000">
      <w:pPr>
        <w:spacing w:before="70"/>
        <w:ind w:left="141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ESTADO DO PIAUÍ</w:t>
      </w:r>
      <w:r>
        <w:rPr>
          <w:noProof/>
        </w:rPr>
        <w:drawing>
          <wp:anchor distT="0" distB="0" distL="0" distR="0" simplePos="0" relativeHeight="251658240" behindDoc="0" locked="0" layoutInCell="1" hidden="0" allowOverlap="1" wp14:anchorId="660066F2" wp14:editId="387A436E">
            <wp:simplePos x="0" y="0"/>
            <wp:positionH relativeFrom="column">
              <wp:posOffset>275636</wp:posOffset>
            </wp:positionH>
            <wp:positionV relativeFrom="paragraph">
              <wp:posOffset>34294</wp:posOffset>
            </wp:positionV>
            <wp:extent cx="510682" cy="571659"/>
            <wp:effectExtent l="0" t="0" r="0" b="0"/>
            <wp:wrapNone/>
            <wp:docPr id="4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10682" cy="571659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5CA838FA" w14:textId="77777777" w:rsidR="00DA333A" w:rsidRDefault="00000000">
      <w:pPr>
        <w:spacing w:before="36"/>
        <w:ind w:left="141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Prefeitura Municipal de Teresina</w:t>
      </w:r>
    </w:p>
    <w:p w14:paraId="3C9EAAFC" w14:textId="77777777" w:rsidR="00DA333A" w:rsidRDefault="00000000">
      <w:pPr>
        <w:spacing w:before="36"/>
        <w:ind w:left="141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SMPM </w:t>
      </w:r>
      <w:r>
        <w:rPr>
          <w:rFonts w:ascii="Times New Roman" w:eastAsia="Times New Roman" w:hAnsi="Times New Roman" w:cs="Times New Roman"/>
          <w:sz w:val="24"/>
          <w:szCs w:val="24"/>
        </w:rPr>
        <w:t>- Secretaria Municipal de Políticas Públicas Para as Mulheres</w:t>
      </w:r>
    </w:p>
    <w:p w14:paraId="2E12490F" w14:textId="77777777" w:rsidR="00DA333A" w:rsidRDefault="00000000">
      <w:pPr>
        <w:spacing w:before="36"/>
        <w:ind w:left="141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SEMDEC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- Secretaria Municipal de Desenvolvimento Econômico e Turismo </w:t>
      </w:r>
    </w:p>
    <w:p w14:paraId="0E89912E" w14:textId="77777777" w:rsidR="00DA333A" w:rsidRDefault="00DA333A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E934530" w14:textId="77777777" w:rsidR="00DA333A" w:rsidRDefault="00DA333A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2D2141D" w14:textId="77777777" w:rsidR="00DA333A" w:rsidRDefault="00000000">
      <w:pPr>
        <w:widowControl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360" w:line="36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EDITAL Nº 01/2026</w:t>
      </w:r>
    </w:p>
    <w:p w14:paraId="505A4F90" w14:textId="77777777" w:rsidR="00DA333A" w:rsidRDefault="00000000">
      <w:pPr>
        <w:widowControl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360" w:line="36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Prêmio Teresina 1ª EDIÇÃO</w:t>
      </w:r>
    </w:p>
    <w:p w14:paraId="33AB158B" w14:textId="77777777" w:rsidR="00DA333A" w:rsidRDefault="00000000">
      <w:pPr>
        <w:widowControl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200" w:line="276" w:lineRule="auto"/>
        <w:ind w:left="1133" w:right="715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DISPOSIÇÕES PRELIMINARES</w:t>
      </w:r>
    </w:p>
    <w:p w14:paraId="456631E3" w14:textId="77777777" w:rsidR="00DA333A" w:rsidRDefault="00000000">
      <w:pPr>
        <w:widowControl/>
        <w:numPr>
          <w:ilvl w:val="0"/>
          <w:numId w:val="1"/>
        </w:numPr>
        <w:pBdr>
          <w:top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line="276" w:lineRule="auto"/>
        <w:ind w:left="1133" w:right="715" w:firstLine="0"/>
        <w:jc w:val="both"/>
        <w:rPr>
          <w:color w:val="000000"/>
          <w:sz w:val="24"/>
          <w:szCs w:val="24"/>
        </w:rPr>
      </w:pPr>
      <w:r>
        <w:rPr>
          <w:sz w:val="24"/>
          <w:szCs w:val="24"/>
        </w:rPr>
        <w:t>O Prêmio Teresina</w:t>
      </w:r>
      <w:r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 xml:space="preserve"> – “práticas inovadoras que promovam a inserção, permanência e a valorização da mulher no mercado de trabalho”, instituído por meio do Decreto nº 28.672, de 25 de Março de 2026, tem por objetivo conhecer e incentivar práticas inovadoras relacionadas às políticas públicas para mulheres desenvolvidas por empresa privadas, no âmbito da cidade de Teresina. </w:t>
      </w:r>
    </w:p>
    <w:p w14:paraId="7C94BABC" w14:textId="77777777" w:rsidR="00DA333A" w:rsidRDefault="00000000">
      <w:pPr>
        <w:widowControl/>
        <w:numPr>
          <w:ilvl w:val="0"/>
          <w:numId w:val="1"/>
        </w:numPr>
        <w:pBdr>
          <w:top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line="276" w:lineRule="auto"/>
        <w:ind w:left="1133" w:right="715" w:firstLine="0"/>
        <w:jc w:val="both"/>
        <w:rPr>
          <w:color w:val="000000"/>
          <w:sz w:val="24"/>
          <w:szCs w:val="24"/>
        </w:rPr>
      </w:pPr>
      <w:r>
        <w:rPr>
          <w:sz w:val="24"/>
          <w:szCs w:val="24"/>
        </w:rPr>
        <w:t xml:space="preserve">O Edital de seleção 2026  do </w:t>
      </w:r>
      <w:r>
        <w:rPr>
          <w:b/>
          <w:bCs/>
          <w:sz w:val="24"/>
          <w:szCs w:val="24"/>
        </w:rPr>
        <w:t>“</w:t>
      </w:r>
      <w:r>
        <w:rPr>
          <w:sz w:val="24"/>
          <w:szCs w:val="24"/>
        </w:rPr>
        <w:t xml:space="preserve">Prêmio Teresina – práticas inovadoras que promovam a inserção, permanência e a valorização da mulher no mercado de trabalho”, levará em conta as empresas privadas que possuam práticas e desenvolvam programas que assegurem os direitos humanos das mulheres e promovam a equidade de gênero no ambiente de trabalho com implantação de medidas inovadoras fundamentadas nos seguintes objetivos: </w:t>
      </w:r>
    </w:p>
    <w:p w14:paraId="70CCC65D" w14:textId="77777777" w:rsidR="00DA333A" w:rsidRDefault="00000000">
      <w:pPr>
        <w:widowControl/>
        <w:pBdr>
          <w:top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line="276" w:lineRule="auto"/>
        <w:ind w:left="1133" w:right="715"/>
        <w:jc w:val="both"/>
        <w:rPr>
          <w:sz w:val="24"/>
          <w:szCs w:val="24"/>
        </w:rPr>
      </w:pPr>
      <w:r>
        <w:rPr>
          <w:sz w:val="24"/>
          <w:szCs w:val="24"/>
        </w:rPr>
        <w:t>2.1.     Incentivar as empresas na contratação e valorização da mulher no mercado de trabalho, buscando a igualdade de gênero no quadro de pessoal.</w:t>
      </w:r>
    </w:p>
    <w:p w14:paraId="7AE2D897" w14:textId="77777777" w:rsidR="00DA333A" w:rsidRDefault="00000000">
      <w:pPr>
        <w:widowControl/>
        <w:pBdr>
          <w:top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line="276" w:lineRule="auto"/>
        <w:ind w:left="1133" w:right="715"/>
        <w:jc w:val="both"/>
        <w:rPr>
          <w:sz w:val="24"/>
          <w:szCs w:val="24"/>
        </w:rPr>
      </w:pPr>
      <w:r>
        <w:rPr>
          <w:sz w:val="24"/>
          <w:szCs w:val="24"/>
        </w:rPr>
        <w:t>2.2.      Promover ações de combate ao assédio moral e sexual no ambiente laboral;</w:t>
      </w:r>
    </w:p>
    <w:p w14:paraId="6B9C0DF7" w14:textId="77777777" w:rsidR="00DA333A" w:rsidRDefault="00000000">
      <w:pPr>
        <w:widowControl/>
        <w:pBdr>
          <w:top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line="276" w:lineRule="auto"/>
        <w:ind w:left="1133" w:right="715"/>
        <w:jc w:val="both"/>
        <w:rPr>
          <w:sz w:val="24"/>
          <w:szCs w:val="24"/>
        </w:rPr>
      </w:pPr>
      <w:r>
        <w:rPr>
          <w:sz w:val="24"/>
          <w:szCs w:val="24"/>
        </w:rPr>
        <w:t>2.3.     Promover a igualdade salarial entre os gêneros, contribuindo para a redução de desigualdades, objetivando a valorização da mulher.</w:t>
      </w:r>
    </w:p>
    <w:p w14:paraId="5CD0B956" w14:textId="77777777" w:rsidR="00DA333A" w:rsidRDefault="00000000">
      <w:pPr>
        <w:widowControl/>
        <w:pBdr>
          <w:top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line="276" w:lineRule="auto"/>
        <w:ind w:left="1133" w:right="715"/>
        <w:jc w:val="both"/>
        <w:rPr>
          <w:sz w:val="24"/>
          <w:szCs w:val="24"/>
        </w:rPr>
      </w:pPr>
      <w:r>
        <w:rPr>
          <w:sz w:val="24"/>
          <w:szCs w:val="24"/>
        </w:rPr>
        <w:t>2.4.    Levando-se em consideração que mulheres não são discriminadas apenas pelo gênero, faz-se necessário incentivar a contratação de mulheres negras, lésbicas, bissexuais, transexuais, com deficiência, idosas, imigrantes, entre outras especificidades.</w:t>
      </w:r>
    </w:p>
    <w:p w14:paraId="4E62F4C7" w14:textId="77777777" w:rsidR="00DA333A" w:rsidRDefault="00000000">
      <w:pPr>
        <w:widowControl/>
        <w:pBdr>
          <w:top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200" w:line="276" w:lineRule="auto"/>
        <w:ind w:left="1133" w:right="715"/>
        <w:jc w:val="both"/>
        <w:rPr>
          <w:sz w:val="24"/>
          <w:szCs w:val="24"/>
        </w:rPr>
      </w:pPr>
      <w:r>
        <w:rPr>
          <w:sz w:val="24"/>
          <w:szCs w:val="24"/>
        </w:rPr>
        <w:t>2.5.     Como práticas inovadoras e programas de enfrentamento a violência contra a mulher entende-se o enfrentamento e o combate a violência em suas múltiplas formas de manifestação (assédio sexual e moral, institucional, violência física, psicológica, moral, patrimonial, sexual, etc.).</w:t>
      </w:r>
    </w:p>
    <w:p w14:paraId="45555CA5" w14:textId="77777777" w:rsidR="00DA333A" w:rsidRDefault="00000000">
      <w:pPr>
        <w:widowControl/>
        <w:pBdr>
          <w:top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200" w:line="276" w:lineRule="auto"/>
        <w:ind w:left="1133" w:right="715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DA INSCRIÇÃO</w:t>
      </w:r>
    </w:p>
    <w:p w14:paraId="76D0046C" w14:textId="77777777" w:rsidR="00DA333A" w:rsidRDefault="00000000">
      <w:pPr>
        <w:widowControl/>
        <w:numPr>
          <w:ilvl w:val="0"/>
          <w:numId w:val="1"/>
        </w:numPr>
        <w:spacing w:line="276" w:lineRule="auto"/>
        <w:ind w:left="1133" w:right="715" w:firstLine="0"/>
        <w:jc w:val="both"/>
        <w:rPr>
          <w:color w:val="000000"/>
          <w:sz w:val="24"/>
          <w:szCs w:val="24"/>
        </w:rPr>
      </w:pPr>
      <w:r>
        <w:rPr>
          <w:sz w:val="24"/>
          <w:szCs w:val="24"/>
          <w:highlight w:val="white"/>
        </w:rPr>
        <w:t>As inscrições serão gratuitas e deverão ser realizadas no período de 27/03/206 a 27/05/2026</w:t>
      </w:r>
      <w:r>
        <w:rPr>
          <w:color w:val="FF0000"/>
          <w:sz w:val="24"/>
          <w:szCs w:val="24"/>
          <w:highlight w:val="white"/>
        </w:rPr>
        <w:t xml:space="preserve"> </w:t>
      </w:r>
      <w:r>
        <w:rPr>
          <w:sz w:val="24"/>
          <w:szCs w:val="24"/>
          <w:highlight w:val="white"/>
        </w:rPr>
        <w:t xml:space="preserve">horário de Brasília, por meio eletrônico e preenchimento do formulário de inscrição disponibilizado no seguinte endereço: </w:t>
      </w:r>
      <w:hyperlink r:id="rId9">
        <w:r>
          <w:rPr>
            <w:sz w:val="24"/>
            <w:szCs w:val="24"/>
            <w:highlight w:val="white"/>
          </w:rPr>
          <w:t>https://smpm.pmt.pi.gov.br</w:t>
        </w:r>
      </w:hyperlink>
      <w:r>
        <w:rPr>
          <w:sz w:val="24"/>
          <w:szCs w:val="24"/>
        </w:rPr>
        <w:t xml:space="preserve"> e https://semdec.pmt.pi.gov.br.</w:t>
      </w:r>
    </w:p>
    <w:p w14:paraId="2546A550" w14:textId="77777777" w:rsidR="00DA333A" w:rsidRDefault="00000000">
      <w:pPr>
        <w:widowControl/>
        <w:numPr>
          <w:ilvl w:val="0"/>
          <w:numId w:val="1"/>
        </w:numPr>
        <w:pBdr>
          <w:top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line="276" w:lineRule="auto"/>
        <w:ind w:left="1133" w:right="715" w:firstLine="0"/>
        <w:jc w:val="both"/>
        <w:rPr>
          <w:color w:val="000000"/>
          <w:sz w:val="24"/>
          <w:szCs w:val="24"/>
        </w:rPr>
      </w:pPr>
      <w:r>
        <w:rPr>
          <w:sz w:val="24"/>
          <w:szCs w:val="24"/>
        </w:rPr>
        <w:t>Todas as inscrições enviadas deverão atender criteriosamente ao  que dispõe o Decreto nº 28.672, de 25 de Março de 2026.</w:t>
      </w:r>
    </w:p>
    <w:p w14:paraId="2240AE21" w14:textId="77777777" w:rsidR="00DA333A" w:rsidRDefault="00000000">
      <w:pPr>
        <w:widowControl/>
        <w:numPr>
          <w:ilvl w:val="0"/>
          <w:numId w:val="1"/>
        </w:numPr>
        <w:pBdr>
          <w:top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line="276" w:lineRule="auto"/>
        <w:ind w:left="1133" w:right="715" w:firstLine="0"/>
        <w:jc w:val="both"/>
        <w:rPr>
          <w:color w:val="000000"/>
          <w:sz w:val="24"/>
          <w:szCs w:val="24"/>
        </w:rPr>
      </w:pPr>
      <w:r>
        <w:rPr>
          <w:sz w:val="24"/>
          <w:szCs w:val="24"/>
        </w:rPr>
        <w:t>No momento da inscrição a empresa deverá se inscrever em uma das categorias abaixo:</w:t>
      </w:r>
    </w:p>
    <w:p w14:paraId="2664E714" w14:textId="77777777" w:rsidR="00DA333A" w:rsidRDefault="00DA333A">
      <w:pPr>
        <w:widowControl/>
        <w:pBdr>
          <w:top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line="276" w:lineRule="auto"/>
        <w:ind w:left="720" w:right="715"/>
        <w:jc w:val="both"/>
        <w:rPr>
          <w:sz w:val="24"/>
          <w:szCs w:val="24"/>
        </w:rPr>
      </w:pPr>
    </w:p>
    <w:p w14:paraId="0801C1DC" w14:textId="77777777" w:rsidR="00DA333A" w:rsidRDefault="00DA333A">
      <w:pPr>
        <w:widowControl/>
        <w:pBdr>
          <w:top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line="276" w:lineRule="auto"/>
        <w:ind w:left="720" w:right="715"/>
        <w:jc w:val="both"/>
      </w:pPr>
    </w:p>
    <w:tbl>
      <w:tblPr>
        <w:tblStyle w:val="a1"/>
        <w:tblW w:w="7650" w:type="dxa"/>
        <w:tblInd w:w="12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2375"/>
        <w:gridCol w:w="2305"/>
        <w:gridCol w:w="2970"/>
      </w:tblGrid>
      <w:tr w:rsidR="00DA333A" w14:paraId="31B308AC" w14:textId="77777777">
        <w:trPr>
          <w:trHeight w:val="555"/>
        </w:trPr>
        <w:tc>
          <w:tcPr>
            <w:tcW w:w="2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676D55C" w14:textId="77777777" w:rsidR="00DA333A" w:rsidRDefault="00000000">
            <w:pPr>
              <w:widowControl/>
              <w:pBdr>
                <w:top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240"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CATEGORIA</w:t>
            </w:r>
          </w:p>
        </w:tc>
        <w:tc>
          <w:tcPr>
            <w:tcW w:w="230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7E40C5A" w14:textId="77777777" w:rsidR="00DA333A" w:rsidRDefault="00000000">
            <w:pPr>
              <w:widowControl/>
              <w:pBdr>
                <w:top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240"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COMÉRCIO E SERVIÇOS</w:t>
            </w:r>
          </w:p>
        </w:tc>
        <w:tc>
          <w:tcPr>
            <w:tcW w:w="297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2BAC20B" w14:textId="77777777" w:rsidR="00DA333A" w:rsidRDefault="00000000">
            <w:pPr>
              <w:widowControl/>
              <w:pBdr>
                <w:top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240"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INDÚSTRIA</w:t>
            </w:r>
          </w:p>
        </w:tc>
      </w:tr>
      <w:tr w:rsidR="00DA333A" w14:paraId="0C1DF379" w14:textId="77777777">
        <w:trPr>
          <w:trHeight w:val="285"/>
        </w:trPr>
        <w:tc>
          <w:tcPr>
            <w:tcW w:w="237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C607ECF" w14:textId="77777777" w:rsidR="00DA333A" w:rsidRDefault="00000000">
            <w:pPr>
              <w:widowControl/>
              <w:pBdr>
                <w:top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240" w:line="276" w:lineRule="auto"/>
              <w:jc w:val="both"/>
            </w:pPr>
            <w:r>
              <w:t>Microempresa (ME)</w:t>
            </w:r>
          </w:p>
        </w:tc>
        <w:tc>
          <w:tcPr>
            <w:tcW w:w="23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CED9A3F" w14:textId="77777777" w:rsidR="00DA333A" w:rsidRDefault="00000000">
            <w:pPr>
              <w:widowControl/>
              <w:pBdr>
                <w:top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240" w:line="276" w:lineRule="auto"/>
              <w:jc w:val="center"/>
            </w:pPr>
            <w:r>
              <w:t>Até 9 empregados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24354EE" w14:textId="77777777" w:rsidR="00DA333A" w:rsidRDefault="00000000">
            <w:pPr>
              <w:widowControl/>
              <w:pBdr>
                <w:top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240" w:line="276" w:lineRule="auto"/>
              <w:jc w:val="center"/>
            </w:pPr>
            <w:r>
              <w:t>Até 19 empregados</w:t>
            </w:r>
          </w:p>
        </w:tc>
      </w:tr>
      <w:tr w:rsidR="00DA333A" w14:paraId="4FA90FED" w14:textId="77777777">
        <w:trPr>
          <w:trHeight w:val="285"/>
        </w:trPr>
        <w:tc>
          <w:tcPr>
            <w:tcW w:w="237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4122798" w14:textId="77777777" w:rsidR="00DA333A" w:rsidRDefault="00000000">
            <w:pPr>
              <w:widowControl/>
              <w:pBdr>
                <w:top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240" w:line="276" w:lineRule="auto"/>
              <w:jc w:val="both"/>
            </w:pPr>
            <w:r>
              <w:t>Empresa de pequeno porte</w:t>
            </w:r>
          </w:p>
        </w:tc>
        <w:tc>
          <w:tcPr>
            <w:tcW w:w="23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785ECB9" w14:textId="77777777" w:rsidR="00DA333A" w:rsidRDefault="00000000">
            <w:pPr>
              <w:widowControl/>
              <w:pBdr>
                <w:top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240" w:line="276" w:lineRule="auto"/>
              <w:jc w:val="center"/>
            </w:pPr>
            <w:r>
              <w:t>De 10 a 49 empregados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7D774CF" w14:textId="77777777" w:rsidR="00DA333A" w:rsidRDefault="00000000">
            <w:pPr>
              <w:widowControl/>
              <w:pBdr>
                <w:top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240" w:line="276" w:lineRule="auto"/>
              <w:jc w:val="center"/>
            </w:pPr>
            <w:r>
              <w:t>De 20 a 99 empregados</w:t>
            </w:r>
          </w:p>
        </w:tc>
      </w:tr>
      <w:tr w:rsidR="00DA333A" w14:paraId="73D98354" w14:textId="77777777">
        <w:trPr>
          <w:trHeight w:val="285"/>
        </w:trPr>
        <w:tc>
          <w:tcPr>
            <w:tcW w:w="237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3D4D210" w14:textId="77777777" w:rsidR="00DA333A" w:rsidRDefault="00000000">
            <w:pPr>
              <w:widowControl/>
              <w:pBdr>
                <w:top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240" w:line="276" w:lineRule="auto"/>
              <w:jc w:val="both"/>
            </w:pPr>
            <w:r>
              <w:t>Empresa de médio porte</w:t>
            </w:r>
          </w:p>
        </w:tc>
        <w:tc>
          <w:tcPr>
            <w:tcW w:w="23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68B76EC" w14:textId="77777777" w:rsidR="00DA333A" w:rsidRDefault="00000000">
            <w:pPr>
              <w:widowControl/>
              <w:pBdr>
                <w:top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240" w:line="276" w:lineRule="auto"/>
              <w:jc w:val="center"/>
            </w:pPr>
            <w:r>
              <w:t>De 50 a 99 empregados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F5DFDAC" w14:textId="77777777" w:rsidR="00DA333A" w:rsidRDefault="00000000">
            <w:pPr>
              <w:widowControl/>
              <w:pBdr>
                <w:top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240" w:line="276" w:lineRule="auto"/>
              <w:jc w:val="center"/>
            </w:pPr>
            <w:r>
              <w:t>De 100 a 499 empregados</w:t>
            </w:r>
          </w:p>
        </w:tc>
      </w:tr>
      <w:tr w:rsidR="00DA333A" w14:paraId="215A3698" w14:textId="77777777">
        <w:trPr>
          <w:trHeight w:val="555"/>
        </w:trPr>
        <w:tc>
          <w:tcPr>
            <w:tcW w:w="237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A90112B" w14:textId="77777777" w:rsidR="00DA333A" w:rsidRDefault="00000000">
            <w:pPr>
              <w:widowControl/>
              <w:pBdr>
                <w:top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240" w:line="276" w:lineRule="auto"/>
              <w:jc w:val="both"/>
            </w:pPr>
            <w:r>
              <w:t>Empresa de grande porte</w:t>
            </w:r>
          </w:p>
        </w:tc>
        <w:tc>
          <w:tcPr>
            <w:tcW w:w="23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3EF8EF1" w14:textId="77777777" w:rsidR="00DA333A" w:rsidRDefault="00000000">
            <w:pPr>
              <w:widowControl/>
              <w:pBdr>
                <w:top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240" w:line="276" w:lineRule="auto"/>
              <w:jc w:val="center"/>
            </w:pPr>
            <w:r>
              <w:t>De 100 ou mais empregados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84B71D2" w14:textId="77777777" w:rsidR="00DA333A" w:rsidRDefault="00000000">
            <w:pPr>
              <w:widowControl/>
              <w:pBdr>
                <w:top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240" w:line="276" w:lineRule="auto"/>
              <w:jc w:val="center"/>
            </w:pPr>
            <w:r>
              <w:t>De 500 ou mais empregados</w:t>
            </w:r>
          </w:p>
        </w:tc>
      </w:tr>
    </w:tbl>
    <w:p w14:paraId="1CED2CA1" w14:textId="77777777" w:rsidR="00DA333A" w:rsidRDefault="00DA333A">
      <w:pPr>
        <w:widowControl/>
        <w:pBdr>
          <w:top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line="276" w:lineRule="auto"/>
        <w:ind w:left="720" w:right="715"/>
        <w:jc w:val="both"/>
      </w:pPr>
    </w:p>
    <w:p w14:paraId="51D5D3EF" w14:textId="77777777" w:rsidR="00DA333A" w:rsidRDefault="00000000">
      <w:pPr>
        <w:widowControl/>
        <w:numPr>
          <w:ilvl w:val="0"/>
          <w:numId w:val="1"/>
        </w:numPr>
        <w:pBdr>
          <w:top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line="276" w:lineRule="auto"/>
        <w:ind w:left="1133" w:right="715" w:firstLine="0"/>
        <w:jc w:val="both"/>
        <w:rPr>
          <w:color w:val="000000"/>
          <w:sz w:val="24"/>
          <w:szCs w:val="24"/>
        </w:rPr>
      </w:pPr>
      <w:r>
        <w:rPr>
          <w:sz w:val="24"/>
          <w:szCs w:val="24"/>
        </w:rPr>
        <w:t>Após a finalização da inscrição não será possível realizar alterações.</w:t>
      </w:r>
    </w:p>
    <w:p w14:paraId="1330618D" w14:textId="77777777" w:rsidR="00DA333A" w:rsidRDefault="00000000">
      <w:pPr>
        <w:widowControl/>
        <w:numPr>
          <w:ilvl w:val="0"/>
          <w:numId w:val="1"/>
        </w:numPr>
        <w:pBdr>
          <w:top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line="276" w:lineRule="auto"/>
        <w:ind w:left="1133" w:right="715" w:firstLine="0"/>
        <w:jc w:val="both"/>
        <w:rPr>
          <w:color w:val="000000"/>
          <w:sz w:val="24"/>
          <w:szCs w:val="24"/>
        </w:rPr>
      </w:pPr>
      <w:r>
        <w:rPr>
          <w:sz w:val="24"/>
          <w:szCs w:val="24"/>
        </w:rPr>
        <w:t>Juntamente com a ficha de inscrição, devidamente preenchida, deverá conter em um único anexo as certidões de regularidade fiscal e trabalhista emitidas pelos órgãos estaduais e municipais competentes.</w:t>
      </w:r>
    </w:p>
    <w:p w14:paraId="421B1D03" w14:textId="77777777" w:rsidR="00DA333A" w:rsidRDefault="00000000">
      <w:pPr>
        <w:widowControl/>
        <w:numPr>
          <w:ilvl w:val="0"/>
          <w:numId w:val="1"/>
        </w:numPr>
        <w:pBdr>
          <w:top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line="276" w:lineRule="auto"/>
        <w:ind w:left="1133" w:right="715" w:firstLine="0"/>
        <w:jc w:val="both"/>
        <w:rPr>
          <w:color w:val="000000"/>
          <w:sz w:val="24"/>
          <w:szCs w:val="24"/>
        </w:rPr>
      </w:pPr>
      <w:r>
        <w:rPr>
          <w:sz w:val="24"/>
          <w:szCs w:val="24"/>
        </w:rPr>
        <w:t xml:space="preserve">Todos os documentos de cada sessão deverão ser juntados em formato PDF, qualquer outro formato será desconsiderado. </w:t>
      </w:r>
    </w:p>
    <w:p w14:paraId="2534DE2C" w14:textId="77777777" w:rsidR="00DA333A" w:rsidRDefault="00000000">
      <w:pPr>
        <w:widowControl/>
        <w:numPr>
          <w:ilvl w:val="0"/>
          <w:numId w:val="1"/>
        </w:numPr>
        <w:pBdr>
          <w:top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line="276" w:lineRule="auto"/>
        <w:ind w:left="1133" w:right="715" w:firstLine="0"/>
        <w:jc w:val="both"/>
        <w:rPr>
          <w:color w:val="000000"/>
          <w:sz w:val="24"/>
          <w:szCs w:val="24"/>
        </w:rPr>
      </w:pPr>
      <w:r>
        <w:rPr>
          <w:sz w:val="24"/>
          <w:szCs w:val="24"/>
        </w:rPr>
        <w:t>Deverão ser anexados ao menos dois documentos compilados: o primeiro devendo constar os documentos exigidos no item 7 deste edital e o segundo para envio de documentos probatórios das práticas e/ou programas desenvolvidos durante o ano de 2025 até março de 2026,</w:t>
      </w:r>
      <w:r>
        <w:rPr>
          <w:color w:val="FF0000"/>
          <w:sz w:val="24"/>
          <w:szCs w:val="24"/>
        </w:rPr>
        <w:t xml:space="preserve"> </w:t>
      </w:r>
      <w:r>
        <w:rPr>
          <w:sz w:val="24"/>
          <w:szCs w:val="24"/>
        </w:rPr>
        <w:t>como fotos de eventos/campanhas, documentos e materiais de divulgação, que possam contribuir para a análise da candidatura, sendo especificadas as datas respectivas.</w:t>
      </w:r>
    </w:p>
    <w:p w14:paraId="783C0EE7" w14:textId="77777777" w:rsidR="00DA333A" w:rsidRDefault="00000000">
      <w:pPr>
        <w:widowControl/>
        <w:numPr>
          <w:ilvl w:val="0"/>
          <w:numId w:val="1"/>
        </w:numPr>
        <w:spacing w:line="276" w:lineRule="auto"/>
        <w:ind w:left="1133" w:right="715" w:firstLine="0"/>
        <w:jc w:val="both"/>
        <w:rPr>
          <w:color w:val="000000"/>
          <w:sz w:val="24"/>
          <w:szCs w:val="24"/>
        </w:rPr>
      </w:pPr>
      <w:r>
        <w:rPr>
          <w:sz w:val="24"/>
          <w:szCs w:val="24"/>
          <w:highlight w:val="white"/>
        </w:rPr>
        <w:t xml:space="preserve">As inscrições validadas serão divulgadas através de documento próprio anexado no mesmo sítio eletrônico deste edital, na data constante no calendário do anexo. </w:t>
      </w:r>
    </w:p>
    <w:p w14:paraId="3314BAB7" w14:textId="77777777" w:rsidR="00DA333A" w:rsidRDefault="00000000">
      <w:pPr>
        <w:widowControl/>
        <w:numPr>
          <w:ilvl w:val="0"/>
          <w:numId w:val="1"/>
        </w:numPr>
        <w:pBdr>
          <w:top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line="276" w:lineRule="auto"/>
        <w:ind w:left="1133" w:right="715" w:firstLine="0"/>
        <w:jc w:val="both"/>
        <w:rPr>
          <w:color w:val="000000"/>
          <w:sz w:val="24"/>
          <w:szCs w:val="24"/>
        </w:rPr>
      </w:pPr>
      <w:r>
        <w:rPr>
          <w:sz w:val="24"/>
          <w:szCs w:val="24"/>
        </w:rPr>
        <w:t>O Prêmio Teresina</w:t>
      </w:r>
      <w:r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>será concedido às empresas selecionadas que tiverem suas ações, programas e projetos enquadrados nos critérios promotores de equidade de gênero em uma porcentagem mínima de 70%.</w:t>
      </w:r>
    </w:p>
    <w:p w14:paraId="3D4BCFA1" w14:textId="77777777" w:rsidR="00DA333A" w:rsidRDefault="00000000">
      <w:pPr>
        <w:widowControl/>
        <w:numPr>
          <w:ilvl w:val="0"/>
          <w:numId w:val="1"/>
        </w:numPr>
        <w:spacing w:line="276" w:lineRule="auto"/>
        <w:ind w:left="1133" w:right="715" w:firstLine="0"/>
        <w:jc w:val="both"/>
        <w:rPr>
          <w:color w:val="000000"/>
          <w:sz w:val="24"/>
          <w:szCs w:val="24"/>
        </w:rPr>
      </w:pPr>
      <w:r>
        <w:rPr>
          <w:sz w:val="24"/>
          <w:szCs w:val="24"/>
          <w:highlight w:val="white"/>
        </w:rPr>
        <w:t xml:space="preserve">O </w:t>
      </w:r>
      <w:r>
        <w:rPr>
          <w:b/>
          <w:bCs/>
          <w:sz w:val="24"/>
          <w:szCs w:val="24"/>
        </w:rPr>
        <w:t>Prêmio Teresina</w:t>
      </w:r>
      <w:r>
        <w:rPr>
          <w:sz w:val="24"/>
          <w:szCs w:val="24"/>
          <w:highlight w:val="white"/>
        </w:rPr>
        <w:t xml:space="preserve"> será concedido nas  categorias primeiro (1º), segundo (2º) e terceiro lugar (3º) por grupo de entidades entre microempresas, pequenas, médias e grandes empresas, totalizando 12 premiações</w:t>
      </w:r>
      <w:r>
        <w:rPr>
          <w:color w:val="FF0000"/>
          <w:sz w:val="24"/>
          <w:szCs w:val="24"/>
          <w:highlight w:val="white"/>
        </w:rPr>
        <w:t>.</w:t>
      </w:r>
      <w:r>
        <w:rPr>
          <w:sz w:val="24"/>
          <w:szCs w:val="24"/>
          <w:highlight w:val="white"/>
        </w:rPr>
        <w:t xml:space="preserve"> As demais empresas concorrentes serão também agraciadas com certificados de participação. </w:t>
      </w:r>
    </w:p>
    <w:p w14:paraId="20692277" w14:textId="77777777" w:rsidR="00DA333A" w:rsidRDefault="00000000">
      <w:pPr>
        <w:widowControl/>
        <w:spacing w:line="276" w:lineRule="auto"/>
        <w:ind w:left="1133" w:right="715"/>
        <w:jc w:val="both"/>
        <w:rPr>
          <w:sz w:val="24"/>
          <w:szCs w:val="24"/>
        </w:rPr>
      </w:pPr>
      <w:r>
        <w:rPr>
          <w:sz w:val="24"/>
          <w:szCs w:val="24"/>
          <w:highlight w:val="white"/>
        </w:rPr>
        <w:t>13 .</w:t>
      </w:r>
      <w:r>
        <w:rPr>
          <w:color w:val="FF0000"/>
          <w:sz w:val="24"/>
          <w:szCs w:val="24"/>
          <w:highlight w:val="white"/>
        </w:rPr>
        <w:t xml:space="preserve">    </w:t>
      </w:r>
      <w:r>
        <w:rPr>
          <w:sz w:val="24"/>
          <w:szCs w:val="24"/>
        </w:rPr>
        <w:t xml:space="preserve">A Coordenação Geral do Prêmio Teresina será exercida por representantes da Secretaria Municipal de Desenvolvimento Econômico - SEMDEC, por representantes da Secretaria Municipal de Políticas Públicas para as Mulheres - SMPM, a qual será responsável  pela implementação, acompanhamento das etapas e suporte técnico. </w:t>
      </w:r>
    </w:p>
    <w:p w14:paraId="7C5BF3F0" w14:textId="77777777" w:rsidR="00DA333A" w:rsidRDefault="00DA333A">
      <w:pPr>
        <w:widowControl/>
        <w:spacing w:line="276" w:lineRule="auto"/>
        <w:ind w:left="1133" w:right="71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EAA2DAE" w14:textId="77777777" w:rsidR="00DA333A" w:rsidRDefault="00DA333A">
      <w:pPr>
        <w:widowControl/>
        <w:pBdr>
          <w:top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line="276" w:lineRule="auto"/>
        <w:ind w:left="1133" w:right="715"/>
        <w:jc w:val="both"/>
      </w:pPr>
    </w:p>
    <w:p w14:paraId="11A750D8" w14:textId="77777777" w:rsidR="00DA333A" w:rsidRDefault="00000000">
      <w:pPr>
        <w:widowControl/>
        <w:pBdr>
          <w:top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line="276" w:lineRule="auto"/>
        <w:ind w:left="1133" w:right="715"/>
        <w:jc w:val="both"/>
        <w:rPr>
          <w:b/>
          <w:bCs/>
          <w:sz w:val="24"/>
          <w:szCs w:val="24"/>
        </w:rPr>
      </w:pPr>
      <w:r>
        <w:t xml:space="preserve"> </w:t>
      </w:r>
      <w:r>
        <w:rPr>
          <w:b/>
          <w:bCs/>
          <w:sz w:val="24"/>
          <w:szCs w:val="24"/>
        </w:rPr>
        <w:t xml:space="preserve">DAS ETAPAS DA SELEÇÃO     </w:t>
      </w:r>
    </w:p>
    <w:p w14:paraId="5AD51FD8" w14:textId="77777777" w:rsidR="00DA333A" w:rsidRDefault="00000000">
      <w:pPr>
        <w:widowControl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line="276" w:lineRule="auto"/>
        <w:ind w:left="1133" w:right="715"/>
        <w:jc w:val="both"/>
        <w:rPr>
          <w:color w:val="000000"/>
          <w:sz w:val="24"/>
          <w:szCs w:val="24"/>
        </w:rPr>
      </w:pPr>
      <w:r>
        <w:rPr>
          <w:sz w:val="24"/>
          <w:szCs w:val="24"/>
        </w:rPr>
        <w:t>14. O processo de concessão do prêmio será realizado conforme as seguintes etapas:</w:t>
      </w:r>
    </w:p>
    <w:p w14:paraId="3D339635" w14:textId="77777777" w:rsidR="00DA333A" w:rsidRDefault="00000000">
      <w:pPr>
        <w:widowControl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line="276" w:lineRule="auto"/>
        <w:ind w:left="1133" w:right="715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Etapa I – Homologação da inscrição</w:t>
      </w:r>
      <w:r>
        <w:rPr>
          <w:sz w:val="24"/>
          <w:szCs w:val="24"/>
        </w:rPr>
        <w:t xml:space="preserve">: A Coordenação Geral do Prêmio Teresina verificará a documentação e o enquadramento da empresa nos requisitos dos itens 3 a 11 deste edital. As informações disponibilizadas pelas empresas serão utilizadas para elaboração dos portfólios, pela Coordenação Geral do Prêmio. </w:t>
      </w:r>
    </w:p>
    <w:p w14:paraId="7F1648F1" w14:textId="77777777" w:rsidR="00DA333A" w:rsidRDefault="00000000">
      <w:pPr>
        <w:widowControl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line="276" w:lineRule="auto"/>
        <w:ind w:left="1133" w:right="715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Etapa II – Capacitação: </w:t>
      </w:r>
      <w:r>
        <w:rPr>
          <w:sz w:val="24"/>
          <w:szCs w:val="24"/>
        </w:rPr>
        <w:t xml:space="preserve">As empresas que obtiveram suas inscrições homologadas, deverão participar de uma capacitação a ser realizada pela Secretaria Municipal de Políticas para as Mulheres - SMPM, sobre temas relacionados às mulheres como: </w:t>
      </w:r>
      <w:r>
        <w:rPr>
          <w:sz w:val="24"/>
          <w:szCs w:val="24"/>
        </w:rPr>
        <w:lastRenderedPageBreak/>
        <w:t>direitos das mulheres, combate ao assédio e rede de atendimento,</w:t>
      </w:r>
      <w:r>
        <w:rPr>
          <w:color w:val="FF0000"/>
          <w:sz w:val="24"/>
          <w:szCs w:val="24"/>
        </w:rPr>
        <w:t xml:space="preserve"> </w:t>
      </w:r>
      <w:r>
        <w:rPr>
          <w:sz w:val="24"/>
          <w:szCs w:val="24"/>
        </w:rPr>
        <w:t xml:space="preserve">dentre outros. A participação garante uma pontuação extra à empresa que participar. </w:t>
      </w:r>
    </w:p>
    <w:p w14:paraId="14F92FA7" w14:textId="77777777" w:rsidR="00DA333A" w:rsidRDefault="00000000">
      <w:pPr>
        <w:widowControl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line="276" w:lineRule="auto"/>
        <w:ind w:left="1133" w:right="715"/>
        <w:jc w:val="both"/>
        <w:rPr>
          <w:sz w:val="24"/>
          <w:szCs w:val="24"/>
          <w:highlight w:val="white"/>
        </w:rPr>
      </w:pPr>
      <w:r>
        <w:rPr>
          <w:b/>
          <w:bCs/>
          <w:sz w:val="24"/>
          <w:szCs w:val="24"/>
        </w:rPr>
        <w:t xml:space="preserve">Etapa III – Acompanhamento: </w:t>
      </w:r>
      <w:r>
        <w:rPr>
          <w:sz w:val="24"/>
          <w:szCs w:val="24"/>
          <w:highlight w:val="white"/>
        </w:rPr>
        <w:t xml:space="preserve">Coordenação Geral fará análise dos documentos enviados, frequência da capacitação da etapa II e poderá realizar alguma visita institucional, caso seja necessário. </w:t>
      </w:r>
    </w:p>
    <w:p w14:paraId="36A5D4F0" w14:textId="77777777" w:rsidR="00DA333A" w:rsidRDefault="00000000">
      <w:pPr>
        <w:widowControl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line="276" w:lineRule="auto"/>
        <w:ind w:left="1133" w:right="715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Etapa IV – Avaliação final: </w:t>
      </w:r>
      <w:r>
        <w:rPr>
          <w:sz w:val="24"/>
          <w:szCs w:val="24"/>
          <w:highlight w:val="white"/>
        </w:rPr>
        <w:t xml:space="preserve">A avaliação final será realizada pelo Comitê Julgador, a partir  dos documentos anexados no ato de inscrição e pelo relatório da visita institucional, caso tenha ocorrido. Sendo premiadas aquelas que contemplem pelo menos 70% dos critérios presentes no item 17 deste Edital, conforme disposições do item 12, sendo as demais agraciadas por sua participação. </w:t>
      </w:r>
    </w:p>
    <w:p w14:paraId="12E6C8AB" w14:textId="77777777" w:rsidR="00DA333A" w:rsidRDefault="00000000">
      <w:pPr>
        <w:widowControl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line="276" w:lineRule="auto"/>
        <w:ind w:left="1133" w:right="715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Etapa V – Solenidade Concessão do Prêmio: </w:t>
      </w:r>
      <w:r>
        <w:rPr>
          <w:sz w:val="24"/>
          <w:szCs w:val="24"/>
        </w:rPr>
        <w:t xml:space="preserve">A Coordenação Geral do Prêmio Teresina realizará solenidade de concessão do Prêmio às empresas selecionadas pela avaliação final, bem como a entrega de certificados de participação e colaboração aos integrantes do Comitê Julgador.  </w:t>
      </w:r>
    </w:p>
    <w:p w14:paraId="3AACF48E" w14:textId="77777777" w:rsidR="00DA333A" w:rsidRDefault="00000000">
      <w:pPr>
        <w:widowControl/>
        <w:pBdr>
          <w:top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before="200" w:after="200" w:line="276" w:lineRule="auto"/>
        <w:ind w:left="1133" w:right="715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DOS REQUISITOS ELIMINATÓRIOS </w:t>
      </w:r>
    </w:p>
    <w:p w14:paraId="182EBA6A" w14:textId="77777777" w:rsidR="00DA333A" w:rsidRDefault="00000000">
      <w:pPr>
        <w:widowControl/>
        <w:spacing w:line="276" w:lineRule="auto"/>
        <w:ind w:left="1133" w:right="715"/>
        <w:jc w:val="both"/>
        <w:rPr>
          <w:color w:val="000000"/>
          <w:sz w:val="24"/>
          <w:szCs w:val="24"/>
        </w:rPr>
      </w:pPr>
      <w:r>
        <w:rPr>
          <w:sz w:val="24"/>
          <w:szCs w:val="24"/>
          <w:highlight w:val="white"/>
        </w:rPr>
        <w:t xml:space="preserve">15. Serão eliminadas do Prêmio Teresina as empresas que não finalizarem o preenchimento da inscrição dentro do prazo de inscrição estipulado no item 3 ou que não anexarem todos os documentos elencados no item 7 e 9. </w:t>
      </w:r>
    </w:p>
    <w:p w14:paraId="53B22B48" w14:textId="77777777" w:rsidR="00DA333A" w:rsidRDefault="00000000">
      <w:pPr>
        <w:widowControl/>
        <w:spacing w:line="276" w:lineRule="auto"/>
        <w:ind w:left="1133" w:right="715"/>
        <w:jc w:val="both"/>
        <w:rPr>
          <w:sz w:val="24"/>
          <w:szCs w:val="24"/>
        </w:rPr>
      </w:pPr>
      <w:r>
        <w:rPr>
          <w:sz w:val="24"/>
          <w:szCs w:val="24"/>
          <w:highlight w:val="white"/>
        </w:rPr>
        <w:t>16.Também estará eliminada a empresa que não atingir o percentual de ações, projetos e programas realizados que está disposto no item 17 do presente edital.</w:t>
      </w:r>
    </w:p>
    <w:p w14:paraId="75333A87" w14:textId="77777777" w:rsidR="00DA333A" w:rsidRDefault="00DA333A">
      <w:pPr>
        <w:widowControl/>
        <w:pBdr>
          <w:top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line="276" w:lineRule="auto"/>
        <w:ind w:left="1133" w:right="715"/>
        <w:jc w:val="both"/>
        <w:rPr>
          <w:sz w:val="24"/>
          <w:szCs w:val="24"/>
        </w:rPr>
      </w:pPr>
    </w:p>
    <w:p w14:paraId="495930EC" w14:textId="77777777" w:rsidR="00DA333A" w:rsidRDefault="00000000">
      <w:pPr>
        <w:widowControl/>
        <w:pBdr>
          <w:top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200" w:line="276" w:lineRule="auto"/>
        <w:ind w:left="1133" w:right="715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DOS REQUISITOS CLASSIFICATÓRIOS</w:t>
      </w:r>
    </w:p>
    <w:p w14:paraId="7DB6AC84" w14:textId="77777777" w:rsidR="00DA333A" w:rsidRDefault="00000000">
      <w:pPr>
        <w:widowControl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line="276" w:lineRule="auto"/>
        <w:ind w:left="1133" w:right="715"/>
        <w:jc w:val="both"/>
        <w:rPr>
          <w:sz w:val="24"/>
          <w:szCs w:val="24"/>
        </w:rPr>
      </w:pPr>
      <w:r>
        <w:rPr>
          <w:sz w:val="24"/>
          <w:szCs w:val="24"/>
        </w:rPr>
        <w:t>17. A empresa interessada deverá, concomitantemente, comprovar o cumprimento de 70% ou mais de cada critério abaixo sinalizado. Sendo considerados os que efetivamente se comprovarem através dos formulários online ou na etapa de avaliação in loco.</w:t>
      </w:r>
    </w:p>
    <w:p w14:paraId="64053B89" w14:textId="77777777" w:rsidR="00DA333A" w:rsidRDefault="00000000">
      <w:pPr>
        <w:widowControl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line="276" w:lineRule="auto"/>
        <w:ind w:left="1133" w:right="715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17.1.  Empregabilidade, Liderança e Igualdade Salarial</w:t>
      </w:r>
      <w:r>
        <w:rPr>
          <w:sz w:val="24"/>
          <w:szCs w:val="24"/>
        </w:rPr>
        <w:t>:</w:t>
      </w:r>
    </w:p>
    <w:p w14:paraId="37C9F314" w14:textId="77777777" w:rsidR="00DA333A" w:rsidRDefault="00000000">
      <w:pPr>
        <w:widowControl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line="276" w:lineRule="auto"/>
        <w:ind w:left="1133" w:right="715"/>
        <w:jc w:val="both"/>
        <w:rPr>
          <w:sz w:val="24"/>
          <w:szCs w:val="24"/>
          <w:highlight w:val="yellow"/>
        </w:rPr>
      </w:pPr>
      <w:r>
        <w:rPr>
          <w:sz w:val="24"/>
          <w:szCs w:val="24"/>
        </w:rPr>
        <w:t xml:space="preserve">I) ter representação quantitativa de mulheres na empresa maior ou igual à quantidade de homens empregados na empresa; II) ter representação de mulheres negras, lésbicas, bissexuais, transexuais, com deficiência, idosas, imigrantes, entre outras especificidades; III) ter representação quantitativa de mulheres em cargos de liderança na gestão da empresa; IV) possuir uma política de cargos e salários com oportunidade de acesso igual para todos os funcionários; V) oferecimento de vagas de trabalho para mulheres em situação de vulnerabilidade social e/ou violência doméstica e familiar, VI) capacitações e mentorias para mulheres negras, VII) projetos de apoio às mulheres em relação a dupla jornada que exercem, para que tenham condições de concorrer e ocupar cargos de liderança. </w:t>
      </w:r>
    </w:p>
    <w:p w14:paraId="597F06DA" w14:textId="77777777" w:rsidR="00DA333A" w:rsidRDefault="00000000">
      <w:pPr>
        <w:widowControl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line="276" w:lineRule="auto"/>
        <w:ind w:left="1133" w:right="715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17.2. Saúde e Qualidade de Vida:</w:t>
      </w:r>
      <w:r>
        <w:rPr>
          <w:sz w:val="24"/>
          <w:szCs w:val="24"/>
        </w:rPr>
        <w:t xml:space="preserve"> </w:t>
      </w:r>
    </w:p>
    <w:p w14:paraId="7936C90F" w14:textId="77777777" w:rsidR="00DA333A" w:rsidRDefault="00000000">
      <w:pPr>
        <w:widowControl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line="276" w:lineRule="auto"/>
        <w:ind w:left="1133" w:right="71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I) promover ações informativas e afirmativas sobre temas voltados à saúde da mulher, bem estar e qualidade de vida; II) realizar campanhas, projetos, programas de prevenção e promoção da saúde, câncer do colo do útero e de mama, qualidade de vida e bem estar para as trabalhadoras; III) manter controle e incentivo à realização do pré-natal das funcionárias gestantes; IV) manter local e condições adequadas para o uso das mulheres lactantes durante as pausas para amamentação, ou, para a coleta do leite materno a ser armazenado para a alimentação do bebê. V) programas de apoio a mulheres no retorno da licença maternidade, VI) promover ações sobre menopausa, VII) promover projetos e ações sobre saúde mental das mulheres. </w:t>
      </w:r>
    </w:p>
    <w:p w14:paraId="45CC4BEB" w14:textId="77777777" w:rsidR="00DA333A" w:rsidRDefault="00000000">
      <w:pPr>
        <w:widowControl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line="276" w:lineRule="auto"/>
        <w:ind w:left="1133" w:right="715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17.3. Valorização da Mulher:</w:t>
      </w:r>
    </w:p>
    <w:p w14:paraId="49895FCC" w14:textId="77777777" w:rsidR="00DA333A" w:rsidRDefault="00000000">
      <w:pPr>
        <w:widowControl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line="276" w:lineRule="auto"/>
        <w:ind w:left="1133" w:right="715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I) promover a capacitação do quadro de pessoal feminino, com vistas nas necessidades e demandas da empresa, com o fim de estabelecer oportunidade igualitária e justa entre homens e mulheres, sem qualquer tipo de discriminação ou preconceito para preencher vagas e função de direção e decisão; II) promover ações, projetos, programas, convênios ou parcerias com órgãos ou empresas públicos ou privados, entidades filantrópicas, associações, que visem a qualificação profissional, a inclusão, o bem estar e o desenvolvimento da mulher no mercado de trabalho; III) desenvolver programas de incentivo, auxílio e apoio para a capacitação profissional das funcionárias, sobre temas como: empreendedorismo e cooperativismo, trabalho e renda, mercado de trabalho, relações e o mundo do trabalho, gestão e liderança, educação e formação, sociedade e cidadania, formação política e democracia sem exclusão de outros, IV) promovem capacitações e mentorias para mulheres ocuparem posições gerenciais. </w:t>
      </w:r>
    </w:p>
    <w:p w14:paraId="362CDE64" w14:textId="77777777" w:rsidR="00DA333A" w:rsidRDefault="00000000">
      <w:pPr>
        <w:widowControl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line="276" w:lineRule="auto"/>
        <w:ind w:left="1133" w:right="715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17.4. Prevenção e Enfrentamento à Violência:</w:t>
      </w:r>
      <w:r>
        <w:rPr>
          <w:sz w:val="24"/>
          <w:szCs w:val="24"/>
        </w:rPr>
        <w:t xml:space="preserve"> </w:t>
      </w:r>
    </w:p>
    <w:p w14:paraId="725C6E87" w14:textId="77777777" w:rsidR="00DA333A" w:rsidRDefault="00000000">
      <w:pPr>
        <w:widowControl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line="276" w:lineRule="auto"/>
        <w:ind w:left="1133" w:right="715"/>
        <w:jc w:val="both"/>
        <w:rPr>
          <w:sz w:val="24"/>
          <w:szCs w:val="24"/>
          <w:highlight w:val="yellow"/>
        </w:rPr>
      </w:pPr>
      <w:r>
        <w:rPr>
          <w:sz w:val="24"/>
          <w:szCs w:val="24"/>
        </w:rPr>
        <w:t xml:space="preserve">I) desenvolver e apoiar campanhas, ações, projetos de prevenção à violência de gênero e discriminação das mulheres; II) promover ações de controle, combate e informação sobre assédio moral e sexual dentro das empresas; III) divulgar na empresa os serviços de atendimento à mulher em situação de violência ou de acolhimento, apoio e acompanhamento físico e psicológico, IV) fornecer serviço de acolhimento, apoio e orientação às mulheres em situação de violência doméstica e/ou familiar, V) promovem ações contra capacitismo e etarismo, VI) ter canais de denúncia e ouvidorias com segurança e sensibilidade, VI) aplicar sanções  apropriadas para os agressores na empresa, VII) capacitação de líderes e gestores sobre exercer a liderança sem cometer violências. </w:t>
      </w:r>
    </w:p>
    <w:p w14:paraId="5F0926D4" w14:textId="77777777" w:rsidR="00DA333A" w:rsidRDefault="00000000">
      <w:pPr>
        <w:widowControl/>
        <w:pBdr>
          <w:top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line="276" w:lineRule="auto"/>
        <w:ind w:left="1133" w:right="715"/>
        <w:jc w:val="both"/>
        <w:rPr>
          <w:sz w:val="24"/>
          <w:szCs w:val="24"/>
        </w:rPr>
      </w:pPr>
      <w:r>
        <w:rPr>
          <w:sz w:val="24"/>
          <w:szCs w:val="24"/>
        </w:rPr>
        <w:t>17.5  Serão desclassificadas as empresas que contenham informações incompletas, que não preencham os requisitos dos itens 5 e 7 e/ou não observem os objetivos dispostos no item 2 deste regulamento.</w:t>
      </w:r>
    </w:p>
    <w:p w14:paraId="7D238188" w14:textId="77777777" w:rsidR="00DA333A" w:rsidRDefault="00000000">
      <w:pPr>
        <w:widowControl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line="276" w:lineRule="auto"/>
        <w:ind w:left="1133" w:right="71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17.6  A comprovação dos critérios deverá ser feita por meio de declaração da própria empresa, mediante a apresentação de documentos, fotos, vídeos, materiais impressos e/ou materiais de divulgação, sujeitos a confirmação dos órgãos que integram o Comitê Julgador. </w:t>
      </w:r>
    </w:p>
    <w:p w14:paraId="562D3B89" w14:textId="77777777" w:rsidR="00DA333A" w:rsidRDefault="00000000">
      <w:pPr>
        <w:widowControl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200" w:line="276" w:lineRule="auto"/>
        <w:ind w:left="1133" w:right="71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17.7  </w:t>
      </w:r>
      <w:r>
        <w:rPr>
          <w:sz w:val="24"/>
          <w:szCs w:val="24"/>
          <w:highlight w:val="white"/>
        </w:rPr>
        <w:t xml:space="preserve">A título de pontuação, os critérios elencados nos subitens 17.1, 17.2, 17.3, 17.4 serão atribuídos 1 (um) ponto cada, totalizando a pontuação máxima de 25 pontos. </w:t>
      </w:r>
    </w:p>
    <w:p w14:paraId="2051DDCC" w14:textId="77777777" w:rsidR="00DA333A" w:rsidRDefault="00000000">
      <w:pPr>
        <w:widowControl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200" w:line="276" w:lineRule="auto"/>
        <w:ind w:left="1133" w:right="715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DO COMITÊ JULGADOR</w:t>
      </w:r>
    </w:p>
    <w:p w14:paraId="7FB6AB94" w14:textId="77777777" w:rsidR="00DA333A" w:rsidRDefault="00000000">
      <w:pPr>
        <w:widowControl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line="276" w:lineRule="auto"/>
        <w:ind w:left="1133" w:right="715"/>
        <w:jc w:val="both"/>
        <w:rPr>
          <w:sz w:val="24"/>
          <w:szCs w:val="24"/>
        </w:rPr>
      </w:pPr>
      <w:r>
        <w:rPr>
          <w:sz w:val="24"/>
          <w:szCs w:val="24"/>
        </w:rPr>
        <w:t>20.  O Comitê Julgador contará com o apoio da Coordenação Geral do Prêmio Teresina para as atividades relativas à etapa de Avaliação Final.</w:t>
      </w:r>
    </w:p>
    <w:p w14:paraId="1DE1501E" w14:textId="77777777" w:rsidR="00DA333A" w:rsidRDefault="00000000">
      <w:pPr>
        <w:widowControl/>
        <w:pBdr>
          <w:top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line="276" w:lineRule="auto"/>
        <w:ind w:left="1133" w:right="715"/>
        <w:jc w:val="both"/>
        <w:rPr>
          <w:sz w:val="24"/>
          <w:szCs w:val="24"/>
        </w:rPr>
      </w:pPr>
      <w:r>
        <w:rPr>
          <w:sz w:val="24"/>
          <w:szCs w:val="24"/>
        </w:rPr>
        <w:t>21.  Ao Comitê Julgador compete a seleção final das práticas a serem premiadas.</w:t>
      </w:r>
    </w:p>
    <w:p w14:paraId="67CB5268" w14:textId="77777777" w:rsidR="00DA333A" w:rsidRDefault="00000000">
      <w:pPr>
        <w:widowControl/>
        <w:pBdr>
          <w:top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line="276" w:lineRule="auto"/>
        <w:ind w:left="1133" w:right="71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22. Em caso de empate, serão utilizados como critérios de desempate, nesta ordem. A maior pontuação no item 17.4, a maior pontuação no item 17.1, e por fim a participação na capacitação Etapa II da Seleção. </w:t>
      </w:r>
    </w:p>
    <w:p w14:paraId="7E2552DE" w14:textId="77777777" w:rsidR="00DA333A" w:rsidRDefault="00000000">
      <w:pPr>
        <w:widowControl/>
        <w:pBdr>
          <w:top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line="276" w:lineRule="auto"/>
        <w:ind w:left="1133" w:right="71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23. O Comitê Julgador decidirá, a partir das informações recebidas no processo de inscrição e possíveis relatórios de visitas realizadas. </w:t>
      </w:r>
    </w:p>
    <w:p w14:paraId="78E90ED9" w14:textId="77777777" w:rsidR="00DA333A" w:rsidRDefault="00000000">
      <w:pPr>
        <w:widowControl/>
        <w:pBdr>
          <w:top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line="276" w:lineRule="auto"/>
        <w:ind w:left="1133" w:right="715"/>
        <w:jc w:val="both"/>
        <w:rPr>
          <w:sz w:val="24"/>
          <w:szCs w:val="24"/>
        </w:rPr>
      </w:pPr>
      <w:r>
        <w:rPr>
          <w:sz w:val="24"/>
          <w:szCs w:val="24"/>
        </w:rPr>
        <w:t>24. A participação do Comitê Julgador será considerada prestação de serviço público relevante, não remunerada, com a emissão de certificado de participação e colaboração.</w:t>
      </w:r>
    </w:p>
    <w:p w14:paraId="1FEB92F2" w14:textId="77777777" w:rsidR="00DA333A" w:rsidRDefault="00DA333A">
      <w:pPr>
        <w:widowControl/>
        <w:pBdr>
          <w:top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line="276" w:lineRule="auto"/>
        <w:ind w:left="1133" w:right="715"/>
        <w:jc w:val="both"/>
        <w:rPr>
          <w:sz w:val="24"/>
          <w:szCs w:val="24"/>
        </w:rPr>
      </w:pPr>
    </w:p>
    <w:p w14:paraId="2B7107FC" w14:textId="77777777" w:rsidR="00DA333A" w:rsidRDefault="00000000">
      <w:pPr>
        <w:widowControl/>
        <w:pBdr>
          <w:top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200" w:line="276" w:lineRule="auto"/>
        <w:ind w:left="1133" w:right="715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DO RESULTADO</w:t>
      </w:r>
    </w:p>
    <w:p w14:paraId="2A4C1F9F" w14:textId="77777777" w:rsidR="00DA333A" w:rsidRDefault="00000000">
      <w:pPr>
        <w:widowControl/>
        <w:pBdr>
          <w:top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200" w:line="276" w:lineRule="auto"/>
        <w:ind w:left="1133" w:right="715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25. A seleção das empresas será feita pelo Comitê Julgador, integrado por 05 (cinco) membros de instituições e órgãos públicos e/ou privados.</w:t>
      </w:r>
    </w:p>
    <w:p w14:paraId="4565DEC5" w14:textId="77777777" w:rsidR="00DA333A" w:rsidRDefault="00000000">
      <w:pPr>
        <w:widowControl/>
        <w:pBdr>
          <w:top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200" w:line="276" w:lineRule="auto"/>
        <w:ind w:left="1133" w:right="715"/>
        <w:jc w:val="both"/>
        <w:rPr>
          <w:sz w:val="24"/>
          <w:szCs w:val="24"/>
        </w:rPr>
      </w:pPr>
      <w:r>
        <w:rPr>
          <w:sz w:val="24"/>
          <w:szCs w:val="24"/>
        </w:rPr>
        <w:t>26. O resultado será divulgado em solenidade a ser realizada pela Secretaria Municipal de Políticas Públicas para Mulheres – SMPM, Secretaria Municipal de Desenvolvimento Econômico e Turismo de Teresina – SEMDEC.</w:t>
      </w:r>
    </w:p>
    <w:p w14:paraId="701FF465" w14:textId="77777777" w:rsidR="00DA333A" w:rsidRDefault="00000000">
      <w:pPr>
        <w:widowControl/>
        <w:pBdr>
          <w:top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200" w:line="276" w:lineRule="auto"/>
        <w:ind w:left="1133" w:right="715"/>
        <w:jc w:val="both"/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27. O resultado da premiação será divulgado nos portais da Prefeitura Municipal de Teresina, Secretaria Municipal de Desenvolvimento Econômico e Turismo de Teresina – SEMDEC e Secretaria Municipal de Políticas Públicas para Mulheres – SMPM. </w:t>
      </w:r>
    </w:p>
    <w:p w14:paraId="14EFB5D0" w14:textId="77777777" w:rsidR="00DA333A" w:rsidRDefault="00000000">
      <w:pPr>
        <w:widowControl/>
        <w:pBdr>
          <w:top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before="160" w:after="200" w:line="276" w:lineRule="auto"/>
        <w:ind w:left="1133" w:right="715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DAS DISPOSIÇÕES GERAIS</w:t>
      </w:r>
    </w:p>
    <w:p w14:paraId="4B1EAE6D" w14:textId="77777777" w:rsidR="00DA333A" w:rsidRDefault="00000000">
      <w:pPr>
        <w:widowControl/>
        <w:pBdr>
          <w:top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line="276" w:lineRule="auto"/>
        <w:ind w:left="1133" w:right="715"/>
        <w:jc w:val="both"/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28. Os responsáveis pelas empresas inscritas no Prêmio Teresina autorizam no ato da inscrição a divulgação dos dados, resguardados os dados sensíveis pela legislação vigente, bem como a utilização do nome e imagem da empresa, sem qualquer ônus ao município de Teresina. </w:t>
      </w:r>
    </w:p>
    <w:p w14:paraId="73165879" w14:textId="77777777" w:rsidR="00DA333A" w:rsidRDefault="00DA333A">
      <w:pPr>
        <w:widowControl/>
        <w:spacing w:line="276" w:lineRule="auto"/>
        <w:ind w:left="1133" w:right="715"/>
        <w:jc w:val="center"/>
        <w:rPr>
          <w:sz w:val="24"/>
          <w:szCs w:val="24"/>
          <w:highlight w:val="white"/>
        </w:rPr>
      </w:pPr>
    </w:p>
    <w:p w14:paraId="3B4D01BC" w14:textId="77777777" w:rsidR="00DA333A" w:rsidRDefault="00DA333A">
      <w:pPr>
        <w:widowControl/>
        <w:spacing w:line="276" w:lineRule="auto"/>
        <w:ind w:left="1133" w:right="715"/>
        <w:jc w:val="center"/>
        <w:rPr>
          <w:sz w:val="24"/>
          <w:szCs w:val="24"/>
          <w:highlight w:val="white"/>
        </w:rPr>
      </w:pPr>
    </w:p>
    <w:p w14:paraId="144852CE" w14:textId="77777777" w:rsidR="00DA333A" w:rsidRDefault="00000000">
      <w:pPr>
        <w:widowControl/>
        <w:spacing w:line="276" w:lineRule="auto"/>
        <w:ind w:left="1133" w:right="715"/>
        <w:jc w:val="center"/>
        <w:rPr>
          <w:sz w:val="24"/>
          <w:szCs w:val="24"/>
          <w:highlight w:val="white"/>
        </w:rPr>
      </w:pPr>
      <w:r>
        <w:rPr>
          <w:sz w:val="24"/>
          <w:szCs w:val="24"/>
          <w:highlight w:val="white"/>
        </w:rPr>
        <w:t>__________________________________________________________________</w:t>
      </w:r>
    </w:p>
    <w:p w14:paraId="359D6395" w14:textId="77777777" w:rsidR="00DA333A" w:rsidRDefault="00000000">
      <w:pPr>
        <w:widowControl/>
        <w:spacing w:line="276" w:lineRule="auto"/>
        <w:ind w:left="1133" w:right="715"/>
        <w:jc w:val="center"/>
        <w:rPr>
          <w:highlight w:val="white"/>
        </w:rPr>
      </w:pPr>
      <w:r>
        <w:rPr>
          <w:highlight w:val="white"/>
        </w:rPr>
        <w:t xml:space="preserve">Secretária Municipal de Políticas Públicas para as Mulheres </w:t>
      </w:r>
    </w:p>
    <w:p w14:paraId="72020E30" w14:textId="77777777" w:rsidR="00DA333A" w:rsidRDefault="00000000">
      <w:pPr>
        <w:widowControl/>
        <w:spacing w:line="276" w:lineRule="auto"/>
        <w:ind w:left="1133" w:right="715"/>
        <w:jc w:val="center"/>
        <w:rPr>
          <w:highlight w:val="white"/>
        </w:rPr>
      </w:pPr>
      <w:r>
        <w:rPr>
          <w:highlight w:val="white"/>
        </w:rPr>
        <w:t xml:space="preserve">SMPM - PMT </w:t>
      </w:r>
    </w:p>
    <w:p w14:paraId="53E73714" w14:textId="77777777" w:rsidR="00DA333A" w:rsidRDefault="00DA333A">
      <w:pPr>
        <w:widowControl/>
        <w:spacing w:line="276" w:lineRule="auto"/>
        <w:ind w:left="1133" w:right="715"/>
        <w:rPr>
          <w:highlight w:val="white"/>
        </w:rPr>
      </w:pPr>
    </w:p>
    <w:p w14:paraId="6838ECFB" w14:textId="77777777" w:rsidR="00DA333A" w:rsidRDefault="00DA333A">
      <w:pPr>
        <w:widowControl/>
        <w:spacing w:line="276" w:lineRule="auto"/>
        <w:ind w:left="1133" w:right="715"/>
        <w:jc w:val="center"/>
        <w:rPr>
          <w:highlight w:val="white"/>
        </w:rPr>
      </w:pPr>
    </w:p>
    <w:p w14:paraId="6AE8368B" w14:textId="77777777" w:rsidR="00DA333A" w:rsidRDefault="00000000">
      <w:pPr>
        <w:widowControl/>
        <w:spacing w:line="276" w:lineRule="auto"/>
        <w:ind w:left="1133" w:right="715"/>
        <w:jc w:val="center"/>
        <w:rPr>
          <w:highlight w:val="white"/>
        </w:rPr>
      </w:pPr>
      <w:r>
        <w:rPr>
          <w:highlight w:val="white"/>
        </w:rPr>
        <w:t>_________________________________________________________________________</w:t>
      </w:r>
    </w:p>
    <w:p w14:paraId="698158C5" w14:textId="77777777" w:rsidR="00DA333A" w:rsidRDefault="00000000">
      <w:pPr>
        <w:widowControl/>
        <w:spacing w:line="276" w:lineRule="auto"/>
        <w:ind w:left="1133" w:right="715"/>
        <w:jc w:val="center"/>
        <w:rPr>
          <w:highlight w:val="white"/>
        </w:rPr>
      </w:pPr>
      <w:r>
        <w:rPr>
          <w:highlight w:val="white"/>
        </w:rPr>
        <w:t xml:space="preserve">Secretário Municipal de Desenvolvimento Econômico e Turismo </w:t>
      </w:r>
    </w:p>
    <w:p w14:paraId="22377B86" w14:textId="77777777" w:rsidR="00DA333A" w:rsidRDefault="00000000">
      <w:pPr>
        <w:widowControl/>
        <w:spacing w:line="276" w:lineRule="auto"/>
        <w:ind w:left="1133" w:right="715"/>
        <w:jc w:val="center"/>
        <w:rPr>
          <w:highlight w:val="white"/>
        </w:rPr>
      </w:pPr>
      <w:r>
        <w:rPr>
          <w:highlight w:val="white"/>
        </w:rPr>
        <w:t xml:space="preserve">SEMDEC - PMT </w:t>
      </w:r>
    </w:p>
    <w:p w14:paraId="458A841E" w14:textId="77777777" w:rsidR="00DA333A" w:rsidRDefault="00DA333A">
      <w:pPr>
        <w:widowControl/>
        <w:spacing w:line="276" w:lineRule="auto"/>
        <w:ind w:left="1133" w:right="715"/>
        <w:jc w:val="center"/>
        <w:rPr>
          <w:highlight w:val="white"/>
        </w:rPr>
      </w:pPr>
    </w:p>
    <w:p w14:paraId="6DFB54D4" w14:textId="77777777" w:rsidR="00DA333A" w:rsidRDefault="00DA333A">
      <w:pPr>
        <w:widowControl/>
        <w:spacing w:line="276" w:lineRule="auto"/>
        <w:ind w:left="1133" w:right="715"/>
        <w:jc w:val="center"/>
        <w:rPr>
          <w:highlight w:val="white"/>
        </w:rPr>
      </w:pPr>
    </w:p>
    <w:p w14:paraId="5DF2325D" w14:textId="77777777" w:rsidR="00DA333A" w:rsidRDefault="00000000">
      <w:pPr>
        <w:widowControl/>
        <w:spacing w:line="276" w:lineRule="auto"/>
        <w:ind w:left="1133" w:right="715"/>
        <w:jc w:val="center"/>
        <w:rPr>
          <w:highlight w:val="white"/>
        </w:rPr>
      </w:pPr>
      <w:r>
        <w:rPr>
          <w:highlight w:val="white"/>
        </w:rPr>
        <w:t>_________________________________________________________________________</w:t>
      </w:r>
    </w:p>
    <w:p w14:paraId="2F83029C" w14:textId="77777777" w:rsidR="00DA333A" w:rsidRDefault="00000000">
      <w:pPr>
        <w:widowControl/>
        <w:spacing w:line="276" w:lineRule="auto"/>
        <w:ind w:left="1133" w:right="715"/>
        <w:jc w:val="center"/>
        <w:rPr>
          <w:highlight w:val="white"/>
        </w:rPr>
      </w:pPr>
      <w:r>
        <w:rPr>
          <w:highlight w:val="white"/>
        </w:rPr>
        <w:t xml:space="preserve">Prefeito Municipal de Teresina </w:t>
      </w:r>
    </w:p>
    <w:p w14:paraId="5007F8EE" w14:textId="77777777" w:rsidR="00DA333A" w:rsidRDefault="00DA333A">
      <w:pPr>
        <w:widowControl/>
        <w:pBdr>
          <w:top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before="200" w:line="276" w:lineRule="auto"/>
        <w:jc w:val="both"/>
        <w:rPr>
          <w:b/>
          <w:bCs/>
        </w:rPr>
      </w:pPr>
    </w:p>
    <w:p w14:paraId="5CE5AFA1" w14:textId="77777777" w:rsidR="00DA333A" w:rsidRDefault="00DA333A">
      <w:pPr>
        <w:widowControl/>
        <w:pBdr>
          <w:top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before="200" w:line="276" w:lineRule="auto"/>
        <w:jc w:val="both"/>
        <w:rPr>
          <w:b/>
          <w:bCs/>
        </w:rPr>
      </w:pPr>
    </w:p>
    <w:p w14:paraId="728FA647" w14:textId="77777777" w:rsidR="00DA333A" w:rsidRDefault="00DA333A">
      <w:pPr>
        <w:widowControl/>
        <w:pBdr>
          <w:top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before="200" w:line="276" w:lineRule="auto"/>
        <w:jc w:val="both"/>
        <w:rPr>
          <w:b/>
          <w:bCs/>
        </w:rPr>
      </w:pPr>
    </w:p>
    <w:p w14:paraId="0BEAD620" w14:textId="77777777" w:rsidR="00DA333A" w:rsidRDefault="00DA333A">
      <w:pPr>
        <w:widowControl/>
        <w:pBdr>
          <w:top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before="200" w:line="276" w:lineRule="auto"/>
        <w:jc w:val="both"/>
        <w:rPr>
          <w:b/>
          <w:bCs/>
        </w:rPr>
      </w:pPr>
    </w:p>
    <w:p w14:paraId="4B25457E" w14:textId="77777777" w:rsidR="00DA333A" w:rsidRDefault="00DA333A">
      <w:pPr>
        <w:widowControl/>
        <w:pBdr>
          <w:top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before="200" w:line="276" w:lineRule="auto"/>
        <w:jc w:val="both"/>
        <w:rPr>
          <w:b/>
          <w:bCs/>
        </w:rPr>
      </w:pPr>
    </w:p>
    <w:p w14:paraId="6FE7D1A1" w14:textId="77777777" w:rsidR="00DA333A" w:rsidRDefault="00DA333A">
      <w:pPr>
        <w:pBdr>
          <w:top w:val="nil"/>
          <w:left w:val="nil"/>
          <w:bottom w:val="nil"/>
          <w:right w:val="nil"/>
          <w:between w:val="nil"/>
        </w:pBdr>
        <w:spacing w:before="1"/>
        <w:ind w:left="3943" w:right="3770"/>
        <w:jc w:val="center"/>
        <w:rPr>
          <w:b/>
          <w:bCs/>
          <w:sz w:val="24"/>
          <w:szCs w:val="24"/>
        </w:rPr>
      </w:pPr>
    </w:p>
    <w:p w14:paraId="2B620C0B" w14:textId="77777777" w:rsidR="00DA333A" w:rsidRDefault="00DA333A">
      <w:pPr>
        <w:pBdr>
          <w:top w:val="nil"/>
          <w:left w:val="nil"/>
          <w:bottom w:val="nil"/>
          <w:right w:val="nil"/>
          <w:between w:val="nil"/>
        </w:pBdr>
        <w:spacing w:before="1"/>
        <w:ind w:left="3943" w:right="3770"/>
        <w:jc w:val="center"/>
        <w:rPr>
          <w:sz w:val="21"/>
          <w:szCs w:val="21"/>
        </w:rPr>
      </w:pPr>
    </w:p>
    <w:p w14:paraId="6B74D3E4" w14:textId="77777777" w:rsidR="00DA333A" w:rsidRDefault="00DA333A">
      <w:pPr>
        <w:pBdr>
          <w:top w:val="nil"/>
          <w:left w:val="nil"/>
          <w:bottom w:val="nil"/>
          <w:right w:val="nil"/>
          <w:between w:val="nil"/>
        </w:pBdr>
        <w:spacing w:before="1"/>
        <w:ind w:left="3943" w:right="3770"/>
        <w:jc w:val="center"/>
        <w:rPr>
          <w:sz w:val="21"/>
          <w:szCs w:val="21"/>
        </w:rPr>
      </w:pPr>
    </w:p>
    <w:p w14:paraId="7BF1C01F" w14:textId="77777777" w:rsidR="00DA333A" w:rsidRDefault="00DA333A">
      <w:pPr>
        <w:pBdr>
          <w:top w:val="nil"/>
          <w:left w:val="nil"/>
          <w:bottom w:val="nil"/>
          <w:right w:val="nil"/>
          <w:between w:val="nil"/>
        </w:pBdr>
        <w:spacing w:before="1"/>
        <w:ind w:left="3943" w:right="3770"/>
        <w:jc w:val="center"/>
        <w:rPr>
          <w:sz w:val="21"/>
          <w:szCs w:val="21"/>
        </w:rPr>
      </w:pPr>
    </w:p>
    <w:p w14:paraId="04644D7E" w14:textId="77777777" w:rsidR="00DA333A" w:rsidRDefault="00DA333A">
      <w:pPr>
        <w:pBdr>
          <w:top w:val="nil"/>
          <w:left w:val="nil"/>
          <w:bottom w:val="nil"/>
          <w:right w:val="nil"/>
          <w:between w:val="nil"/>
        </w:pBdr>
        <w:spacing w:before="1"/>
        <w:ind w:left="3943" w:right="3770"/>
        <w:jc w:val="center"/>
        <w:rPr>
          <w:sz w:val="21"/>
          <w:szCs w:val="21"/>
        </w:rPr>
      </w:pPr>
    </w:p>
    <w:p w14:paraId="16FD815D" w14:textId="77777777" w:rsidR="00DA333A" w:rsidRDefault="00DA333A">
      <w:pPr>
        <w:pBdr>
          <w:top w:val="nil"/>
          <w:left w:val="nil"/>
          <w:bottom w:val="nil"/>
          <w:right w:val="nil"/>
          <w:between w:val="nil"/>
        </w:pBdr>
        <w:spacing w:before="1"/>
        <w:ind w:left="3943" w:right="3770"/>
        <w:jc w:val="center"/>
        <w:rPr>
          <w:sz w:val="21"/>
          <w:szCs w:val="21"/>
        </w:rPr>
      </w:pPr>
    </w:p>
    <w:p w14:paraId="1658952B" w14:textId="77777777" w:rsidR="00DA333A" w:rsidRDefault="00DA333A">
      <w:pPr>
        <w:pBdr>
          <w:top w:val="nil"/>
          <w:left w:val="nil"/>
          <w:bottom w:val="nil"/>
          <w:right w:val="nil"/>
          <w:between w:val="nil"/>
        </w:pBdr>
        <w:spacing w:before="1"/>
        <w:ind w:left="3943" w:right="3770"/>
        <w:jc w:val="center"/>
        <w:rPr>
          <w:sz w:val="21"/>
          <w:szCs w:val="21"/>
        </w:rPr>
      </w:pPr>
    </w:p>
    <w:p w14:paraId="5F5F57EE" w14:textId="77777777" w:rsidR="00DA333A" w:rsidRDefault="00DA333A">
      <w:pPr>
        <w:pBdr>
          <w:top w:val="nil"/>
          <w:left w:val="nil"/>
          <w:bottom w:val="nil"/>
          <w:right w:val="nil"/>
          <w:between w:val="nil"/>
        </w:pBdr>
        <w:spacing w:before="1"/>
        <w:ind w:left="3943" w:right="3770"/>
        <w:jc w:val="center"/>
        <w:rPr>
          <w:sz w:val="21"/>
          <w:szCs w:val="21"/>
        </w:rPr>
      </w:pPr>
    </w:p>
    <w:p w14:paraId="67BD1FF9" w14:textId="77777777" w:rsidR="00DA333A" w:rsidRDefault="00DA333A">
      <w:pPr>
        <w:pBdr>
          <w:top w:val="nil"/>
          <w:left w:val="nil"/>
          <w:bottom w:val="nil"/>
          <w:right w:val="nil"/>
          <w:between w:val="nil"/>
        </w:pBdr>
        <w:spacing w:before="1"/>
        <w:ind w:left="3943" w:right="3770"/>
        <w:jc w:val="center"/>
        <w:rPr>
          <w:sz w:val="21"/>
          <w:szCs w:val="21"/>
        </w:rPr>
      </w:pPr>
    </w:p>
    <w:p w14:paraId="5D807D7B" w14:textId="77777777" w:rsidR="00DA333A" w:rsidRDefault="00DA333A">
      <w:pPr>
        <w:pBdr>
          <w:top w:val="nil"/>
          <w:left w:val="nil"/>
          <w:bottom w:val="nil"/>
          <w:right w:val="nil"/>
          <w:between w:val="nil"/>
        </w:pBdr>
        <w:spacing w:before="1"/>
        <w:ind w:left="3943" w:right="3770"/>
        <w:jc w:val="center"/>
        <w:rPr>
          <w:sz w:val="21"/>
          <w:szCs w:val="21"/>
        </w:rPr>
      </w:pPr>
    </w:p>
    <w:p w14:paraId="255AB259" w14:textId="77777777" w:rsidR="00DA333A" w:rsidRDefault="00DA333A">
      <w:pPr>
        <w:pBdr>
          <w:top w:val="nil"/>
          <w:left w:val="nil"/>
          <w:bottom w:val="nil"/>
          <w:right w:val="nil"/>
          <w:between w:val="nil"/>
        </w:pBdr>
        <w:spacing w:before="1"/>
        <w:ind w:left="3943" w:right="3770"/>
        <w:jc w:val="center"/>
        <w:rPr>
          <w:sz w:val="21"/>
          <w:szCs w:val="21"/>
        </w:rPr>
      </w:pPr>
    </w:p>
    <w:p w14:paraId="2378D1EE" w14:textId="77777777" w:rsidR="00DA333A" w:rsidRDefault="00DA333A">
      <w:pPr>
        <w:pBdr>
          <w:top w:val="nil"/>
          <w:left w:val="nil"/>
          <w:bottom w:val="nil"/>
          <w:right w:val="nil"/>
          <w:between w:val="nil"/>
        </w:pBdr>
        <w:spacing w:before="1"/>
        <w:ind w:left="3943" w:right="3770"/>
        <w:jc w:val="center"/>
        <w:rPr>
          <w:sz w:val="21"/>
          <w:szCs w:val="21"/>
        </w:rPr>
      </w:pPr>
    </w:p>
    <w:p w14:paraId="6D1A69E1" w14:textId="77777777" w:rsidR="00DA333A" w:rsidRDefault="00DA333A">
      <w:pPr>
        <w:pBdr>
          <w:top w:val="nil"/>
          <w:left w:val="nil"/>
          <w:bottom w:val="nil"/>
          <w:right w:val="nil"/>
          <w:between w:val="nil"/>
        </w:pBdr>
        <w:spacing w:before="1"/>
        <w:ind w:left="3943" w:right="3770"/>
        <w:jc w:val="center"/>
        <w:rPr>
          <w:sz w:val="21"/>
          <w:szCs w:val="21"/>
        </w:rPr>
      </w:pPr>
    </w:p>
    <w:p w14:paraId="3C4FDA99" w14:textId="77777777" w:rsidR="00125EF4" w:rsidRDefault="00125EF4">
      <w:pPr>
        <w:pBdr>
          <w:top w:val="nil"/>
          <w:left w:val="nil"/>
          <w:bottom w:val="nil"/>
          <w:right w:val="nil"/>
          <w:between w:val="nil"/>
        </w:pBdr>
        <w:spacing w:before="1"/>
        <w:ind w:left="3943" w:right="3770"/>
        <w:jc w:val="center"/>
        <w:rPr>
          <w:sz w:val="21"/>
          <w:szCs w:val="21"/>
        </w:rPr>
      </w:pPr>
    </w:p>
    <w:p w14:paraId="3CBA655A" w14:textId="77777777" w:rsidR="00125EF4" w:rsidRDefault="00125EF4">
      <w:pPr>
        <w:pBdr>
          <w:top w:val="nil"/>
          <w:left w:val="nil"/>
          <w:bottom w:val="nil"/>
          <w:right w:val="nil"/>
          <w:between w:val="nil"/>
        </w:pBdr>
        <w:spacing w:before="1"/>
        <w:ind w:left="3943" w:right="3770"/>
        <w:jc w:val="center"/>
        <w:rPr>
          <w:sz w:val="21"/>
          <w:szCs w:val="21"/>
        </w:rPr>
      </w:pPr>
    </w:p>
    <w:p w14:paraId="295CD573" w14:textId="77777777" w:rsidR="00DA333A" w:rsidRDefault="00DA333A">
      <w:pPr>
        <w:pBdr>
          <w:top w:val="nil"/>
          <w:left w:val="nil"/>
          <w:bottom w:val="nil"/>
          <w:right w:val="nil"/>
          <w:between w:val="nil"/>
        </w:pBdr>
        <w:spacing w:before="1"/>
        <w:ind w:left="3943" w:right="3770"/>
        <w:jc w:val="center"/>
        <w:rPr>
          <w:sz w:val="21"/>
          <w:szCs w:val="21"/>
        </w:rPr>
      </w:pPr>
    </w:p>
    <w:p w14:paraId="6975683A" w14:textId="77777777" w:rsidR="00DA333A" w:rsidRDefault="00DA333A">
      <w:pPr>
        <w:pBdr>
          <w:top w:val="nil"/>
          <w:left w:val="nil"/>
          <w:bottom w:val="nil"/>
          <w:right w:val="nil"/>
          <w:between w:val="nil"/>
        </w:pBdr>
        <w:spacing w:before="1"/>
        <w:ind w:left="3943" w:right="3770"/>
        <w:jc w:val="center"/>
        <w:rPr>
          <w:sz w:val="21"/>
          <w:szCs w:val="21"/>
        </w:rPr>
      </w:pPr>
    </w:p>
    <w:p w14:paraId="582C75E6" w14:textId="77777777" w:rsidR="00DA333A" w:rsidRDefault="00DA333A">
      <w:pPr>
        <w:pBdr>
          <w:top w:val="nil"/>
          <w:left w:val="nil"/>
          <w:bottom w:val="nil"/>
          <w:right w:val="nil"/>
          <w:between w:val="nil"/>
        </w:pBdr>
        <w:spacing w:before="1"/>
        <w:ind w:left="3943" w:right="3770"/>
        <w:jc w:val="center"/>
        <w:rPr>
          <w:sz w:val="21"/>
          <w:szCs w:val="21"/>
        </w:rPr>
      </w:pPr>
    </w:p>
    <w:p w14:paraId="3CB3E9EC" w14:textId="77777777" w:rsidR="00DA333A" w:rsidRDefault="00000000">
      <w:pPr>
        <w:pStyle w:val="Ttulo1"/>
        <w:ind w:firstLine="290"/>
      </w:pPr>
      <w:r>
        <w:t>ANEXO I</w:t>
      </w:r>
    </w:p>
    <w:p w14:paraId="5D21D5C1" w14:textId="77777777" w:rsidR="00DA333A" w:rsidRDefault="00DA333A">
      <w:pPr>
        <w:pStyle w:val="Ttulo1"/>
        <w:ind w:firstLine="290"/>
      </w:pPr>
    </w:p>
    <w:p w14:paraId="761230D7" w14:textId="77777777" w:rsidR="00DA333A" w:rsidRDefault="00000000">
      <w:pPr>
        <w:pStyle w:val="Ttulo1"/>
        <w:ind w:firstLine="290"/>
        <w:jc w:val="center"/>
      </w:pPr>
      <w:r>
        <w:t>CRONOGRAMA</w:t>
      </w:r>
    </w:p>
    <w:p w14:paraId="32E89F3E" w14:textId="77777777" w:rsidR="00DA333A" w:rsidRDefault="00DA333A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20"/>
          <w:szCs w:val="20"/>
        </w:rPr>
      </w:pPr>
    </w:p>
    <w:p w14:paraId="2131E02C" w14:textId="77777777" w:rsidR="00DA333A" w:rsidRDefault="00DA333A">
      <w:pPr>
        <w:pBdr>
          <w:top w:val="nil"/>
          <w:left w:val="nil"/>
          <w:bottom w:val="nil"/>
          <w:right w:val="nil"/>
          <w:between w:val="nil"/>
        </w:pBdr>
        <w:spacing w:before="47"/>
        <w:rPr>
          <w:b/>
          <w:bCs/>
          <w:color w:val="000000"/>
          <w:sz w:val="20"/>
          <w:szCs w:val="20"/>
        </w:rPr>
      </w:pPr>
    </w:p>
    <w:tbl>
      <w:tblPr>
        <w:tblStyle w:val="a2"/>
        <w:tblW w:w="8425" w:type="dxa"/>
        <w:tblInd w:w="30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269"/>
        <w:gridCol w:w="3156"/>
      </w:tblGrid>
      <w:tr w:rsidR="00DA333A" w14:paraId="49F054F3" w14:textId="77777777">
        <w:trPr>
          <w:trHeight w:val="477"/>
        </w:trPr>
        <w:tc>
          <w:tcPr>
            <w:tcW w:w="5269" w:type="dxa"/>
          </w:tcPr>
          <w:p w14:paraId="1171B8E0" w14:textId="77777777" w:rsidR="00DA333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3"/>
              <w:ind w:left="1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EVENTO</w:t>
            </w:r>
          </w:p>
        </w:tc>
        <w:tc>
          <w:tcPr>
            <w:tcW w:w="3156" w:type="dxa"/>
          </w:tcPr>
          <w:p w14:paraId="52CE2864" w14:textId="77777777" w:rsidR="00DA333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3"/>
              <w:ind w:left="16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DATA</w:t>
            </w:r>
          </w:p>
        </w:tc>
      </w:tr>
      <w:tr w:rsidR="00DA333A" w14:paraId="1D372181" w14:textId="77777777">
        <w:trPr>
          <w:trHeight w:val="477"/>
        </w:trPr>
        <w:tc>
          <w:tcPr>
            <w:tcW w:w="5269" w:type="dxa"/>
          </w:tcPr>
          <w:p w14:paraId="23F7D934" w14:textId="77777777" w:rsidR="00DA333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3"/>
              <w:ind w:left="10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Lançamento do edital</w:t>
            </w:r>
          </w:p>
        </w:tc>
        <w:tc>
          <w:tcPr>
            <w:tcW w:w="3156" w:type="dxa"/>
          </w:tcPr>
          <w:p w14:paraId="76545B15" w14:textId="77777777" w:rsidR="00DA333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3"/>
              <w:ind w:left="16" w:right="3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2</w:t>
            </w:r>
            <w:r>
              <w:rPr>
                <w:sz w:val="21"/>
                <w:szCs w:val="21"/>
              </w:rPr>
              <w:t>7</w:t>
            </w:r>
            <w:r>
              <w:rPr>
                <w:color w:val="000000"/>
                <w:sz w:val="21"/>
                <w:szCs w:val="21"/>
              </w:rPr>
              <w:t>/03/202</w:t>
            </w:r>
            <w:r>
              <w:rPr>
                <w:sz w:val="21"/>
                <w:szCs w:val="21"/>
              </w:rPr>
              <w:t>6</w:t>
            </w:r>
          </w:p>
        </w:tc>
      </w:tr>
      <w:tr w:rsidR="00DA333A" w14:paraId="2C744157" w14:textId="77777777">
        <w:trPr>
          <w:trHeight w:val="477"/>
        </w:trPr>
        <w:tc>
          <w:tcPr>
            <w:tcW w:w="5269" w:type="dxa"/>
          </w:tcPr>
          <w:p w14:paraId="670D027D" w14:textId="77777777" w:rsidR="00DA333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3"/>
              <w:ind w:left="10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Período de inscrições</w:t>
            </w:r>
          </w:p>
        </w:tc>
        <w:tc>
          <w:tcPr>
            <w:tcW w:w="3156" w:type="dxa"/>
          </w:tcPr>
          <w:p w14:paraId="79257130" w14:textId="77777777" w:rsidR="00DA333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3"/>
              <w:ind w:left="16" w:right="3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27/03/202</w:t>
            </w:r>
            <w:r>
              <w:rPr>
                <w:sz w:val="21"/>
                <w:szCs w:val="21"/>
              </w:rPr>
              <w:t>6</w:t>
            </w:r>
            <w:r>
              <w:rPr>
                <w:color w:val="000000"/>
                <w:sz w:val="21"/>
                <w:szCs w:val="21"/>
              </w:rPr>
              <w:t xml:space="preserve"> a </w:t>
            </w:r>
            <w:r>
              <w:rPr>
                <w:sz w:val="21"/>
                <w:szCs w:val="21"/>
              </w:rPr>
              <w:t>27</w:t>
            </w:r>
            <w:r>
              <w:rPr>
                <w:color w:val="000000"/>
                <w:sz w:val="21"/>
                <w:szCs w:val="21"/>
              </w:rPr>
              <w:t>/0</w:t>
            </w:r>
            <w:r>
              <w:rPr>
                <w:sz w:val="21"/>
                <w:szCs w:val="21"/>
              </w:rPr>
              <w:t>5</w:t>
            </w:r>
            <w:r>
              <w:rPr>
                <w:color w:val="000000"/>
                <w:sz w:val="21"/>
                <w:szCs w:val="21"/>
              </w:rPr>
              <w:t>/202</w:t>
            </w:r>
            <w:r>
              <w:rPr>
                <w:sz w:val="21"/>
                <w:szCs w:val="21"/>
              </w:rPr>
              <w:t>6</w:t>
            </w:r>
          </w:p>
        </w:tc>
      </w:tr>
      <w:tr w:rsidR="00DA333A" w14:paraId="3B9045FF" w14:textId="77777777">
        <w:trPr>
          <w:trHeight w:val="477"/>
        </w:trPr>
        <w:tc>
          <w:tcPr>
            <w:tcW w:w="5269" w:type="dxa"/>
          </w:tcPr>
          <w:p w14:paraId="02FB66AC" w14:textId="77777777" w:rsidR="00DA333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3"/>
              <w:ind w:left="10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Homologação das inscrições</w:t>
            </w:r>
          </w:p>
        </w:tc>
        <w:tc>
          <w:tcPr>
            <w:tcW w:w="3156" w:type="dxa"/>
          </w:tcPr>
          <w:p w14:paraId="019E9394" w14:textId="77777777" w:rsidR="00DA333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3"/>
              <w:ind w:left="16" w:right="3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sz w:val="21"/>
                <w:szCs w:val="21"/>
              </w:rPr>
              <w:t>28/05/2026 a 12/06/2026</w:t>
            </w:r>
          </w:p>
        </w:tc>
      </w:tr>
      <w:tr w:rsidR="00DA333A" w14:paraId="7E6BEE5A" w14:textId="77777777">
        <w:trPr>
          <w:trHeight w:val="477"/>
        </w:trPr>
        <w:tc>
          <w:tcPr>
            <w:tcW w:w="5269" w:type="dxa"/>
          </w:tcPr>
          <w:p w14:paraId="28DA1F13" w14:textId="77777777" w:rsidR="00DA333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3"/>
              <w:ind w:left="10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Capacitação</w:t>
            </w:r>
          </w:p>
        </w:tc>
        <w:tc>
          <w:tcPr>
            <w:tcW w:w="3156" w:type="dxa"/>
          </w:tcPr>
          <w:p w14:paraId="52E6E1A9" w14:textId="77777777" w:rsidR="00DA333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3"/>
              <w:ind w:left="16" w:right="3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sz w:val="21"/>
                <w:szCs w:val="21"/>
              </w:rPr>
              <w:t>entre o dia 15/06/2026 e 30/06/2026</w:t>
            </w:r>
          </w:p>
        </w:tc>
      </w:tr>
      <w:tr w:rsidR="00DA333A" w14:paraId="3223C9CC" w14:textId="77777777">
        <w:trPr>
          <w:trHeight w:val="477"/>
        </w:trPr>
        <w:tc>
          <w:tcPr>
            <w:tcW w:w="5269" w:type="dxa"/>
          </w:tcPr>
          <w:p w14:paraId="0DA3EA5C" w14:textId="77777777" w:rsidR="00DA333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3"/>
              <w:ind w:left="10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Avaliação Final</w:t>
            </w:r>
          </w:p>
        </w:tc>
        <w:tc>
          <w:tcPr>
            <w:tcW w:w="3156" w:type="dxa"/>
          </w:tcPr>
          <w:p w14:paraId="6462820B" w14:textId="77777777" w:rsidR="00DA333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3"/>
              <w:ind w:left="16" w:right="3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01/07/202</w:t>
            </w:r>
            <w:r>
              <w:rPr>
                <w:sz w:val="21"/>
                <w:szCs w:val="21"/>
              </w:rPr>
              <w:t>6</w:t>
            </w:r>
            <w:r>
              <w:rPr>
                <w:color w:val="000000"/>
                <w:sz w:val="21"/>
                <w:szCs w:val="21"/>
              </w:rPr>
              <w:t xml:space="preserve"> a 31/07/202</w:t>
            </w:r>
            <w:r>
              <w:rPr>
                <w:sz w:val="21"/>
                <w:szCs w:val="21"/>
              </w:rPr>
              <w:t>6</w:t>
            </w:r>
          </w:p>
        </w:tc>
      </w:tr>
      <w:tr w:rsidR="00DA333A" w14:paraId="2BEFC7F8" w14:textId="77777777">
        <w:trPr>
          <w:trHeight w:val="477"/>
        </w:trPr>
        <w:tc>
          <w:tcPr>
            <w:tcW w:w="5269" w:type="dxa"/>
          </w:tcPr>
          <w:p w14:paraId="22015CDF" w14:textId="77777777" w:rsidR="00DA333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3"/>
              <w:ind w:left="10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Solenidade de premiação</w:t>
            </w:r>
          </w:p>
        </w:tc>
        <w:tc>
          <w:tcPr>
            <w:tcW w:w="3156" w:type="dxa"/>
          </w:tcPr>
          <w:p w14:paraId="29548E9C" w14:textId="77777777" w:rsidR="00DA333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3"/>
              <w:ind w:left="16" w:right="3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a divulgar </w:t>
            </w:r>
          </w:p>
        </w:tc>
      </w:tr>
    </w:tbl>
    <w:p w14:paraId="28D75202" w14:textId="77777777" w:rsidR="00DA333A" w:rsidRDefault="00DA333A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21"/>
          <w:szCs w:val="21"/>
        </w:rPr>
      </w:pPr>
    </w:p>
    <w:p w14:paraId="6771D331" w14:textId="77777777" w:rsidR="00DA333A" w:rsidRDefault="00DA333A">
      <w:pPr>
        <w:pBdr>
          <w:top w:val="nil"/>
          <w:left w:val="nil"/>
          <w:bottom w:val="nil"/>
          <w:right w:val="nil"/>
          <w:between w:val="nil"/>
        </w:pBdr>
        <w:spacing w:before="26"/>
        <w:rPr>
          <w:b/>
          <w:bCs/>
          <w:color w:val="000000"/>
          <w:sz w:val="21"/>
          <w:szCs w:val="21"/>
        </w:rPr>
      </w:pPr>
    </w:p>
    <w:p w14:paraId="14BFEF0C" w14:textId="77777777" w:rsidR="00DA333A" w:rsidRDefault="00000000">
      <w:pPr>
        <w:pBdr>
          <w:top w:val="nil"/>
          <w:left w:val="nil"/>
          <w:bottom w:val="nil"/>
          <w:right w:val="nil"/>
          <w:between w:val="nil"/>
        </w:pBdr>
        <w:ind w:left="290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Teresina, 27 de março de 202</w:t>
      </w:r>
      <w:r>
        <w:rPr>
          <w:sz w:val="21"/>
          <w:szCs w:val="21"/>
        </w:rPr>
        <w:t>6</w:t>
      </w:r>
      <w:r>
        <w:rPr>
          <w:color w:val="000000"/>
          <w:sz w:val="21"/>
          <w:szCs w:val="21"/>
        </w:rPr>
        <w:t>.</w:t>
      </w:r>
    </w:p>
    <w:p w14:paraId="22425695" w14:textId="77777777" w:rsidR="00DA333A" w:rsidRDefault="00DA333A">
      <w:pPr>
        <w:spacing w:before="9"/>
        <w:ind w:left="4035" w:right="3770"/>
        <w:jc w:val="center"/>
        <w:rPr>
          <w:rFonts w:ascii="Times New Roman" w:eastAsia="Times New Roman" w:hAnsi="Times New Roman" w:cs="Times New Roman"/>
          <w:sz w:val="18"/>
          <w:szCs w:val="18"/>
        </w:rPr>
      </w:pPr>
    </w:p>
    <w:sectPr w:rsidR="00DA333A">
      <w:footerReference w:type="default" r:id="rId10"/>
      <w:pgSz w:w="11900" w:h="16840"/>
      <w:pgMar w:top="540" w:right="580" w:bottom="380" w:left="400" w:header="0" w:footer="181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BBDB0C" w14:textId="77777777" w:rsidR="00290CF3" w:rsidRDefault="00290CF3">
      <w:r>
        <w:separator/>
      </w:r>
    </w:p>
  </w:endnote>
  <w:endnote w:type="continuationSeparator" w:id="0">
    <w:p w14:paraId="751BCCFB" w14:textId="77777777" w:rsidR="00290CF3" w:rsidRDefault="00290C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panose1 w:val="00000000000000000000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F45E0BFB-DFE8-4690-9A5D-B5E04A40F921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2688E3DB-92AF-47DA-84B8-4FB894986FDD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CB53ACFD-4AAF-44F7-9654-3915C9E3379A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C57C30" w14:textId="77777777" w:rsidR="00DA333A" w:rsidRDefault="00000000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58240" behindDoc="1" locked="0" layoutInCell="1" hidden="0" allowOverlap="1" wp14:anchorId="0217E1B5" wp14:editId="693A9373">
              <wp:simplePos x="0" y="0"/>
              <wp:positionH relativeFrom="column">
                <wp:posOffset>1811338</wp:posOffset>
              </wp:positionH>
              <wp:positionV relativeFrom="paragraph">
                <wp:posOffset>10421938</wp:posOffset>
              </wp:positionV>
              <wp:extent cx="1153160" cy="186690"/>
              <wp:effectExtent l="0" t="0" r="0" b="0"/>
              <wp:wrapNone/>
              <wp:docPr id="41" name="Retângulo 4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4778945" y="3696180"/>
                        <a:ext cx="1134110" cy="167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AE515C4" w14:textId="77777777" w:rsidR="00DA333A" w:rsidRDefault="00000000">
                          <w:pPr>
                            <w:spacing w:before="12"/>
                            <w:ind w:left="20" w:firstLine="40"/>
                            <w:textDirection w:val="btLr"/>
                          </w:pPr>
                          <w:r>
                            <w:rPr>
                              <w:color w:val="BEBEBE"/>
                              <w:sz w:val="20"/>
                            </w:rPr>
                            <w:t>Edital 01 (9395730)</w:t>
                          </w: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0217E1B5" id="Retângulo 41" o:spid="_x0000_s1026" style="position:absolute;margin-left:142.65pt;margin-top:820.65pt;width:90.8pt;height:14.7pt;z-index:-251658240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" filled="f" stroked="f">
              <v:textbox inset="0,0,0,0">
                <w:txbxContent>
                  <w:p w14:paraId="5AE515C4" w14:textId="77777777" w:rsidR="00DA333A" w:rsidRDefault="00000000">
                    <w:pPr>
                      <w:spacing w:before="12"/>
                      <w:ind w:left="20" w:firstLine="40"/>
                      <w:textDirection w:val="btLr"/>
                    </w:pPr>
                    <w:r>
                      <w:rPr>
                        <w:color w:val="BEBEBE"/>
                        <w:sz w:val="20"/>
                      </w:rPr>
                      <w:t>Edital 01 (9395730)</w:t>
                    </w:r>
                  </w:p>
                </w:txbxContent>
              </v:textbox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1" locked="0" layoutInCell="1" hidden="0" allowOverlap="1" wp14:anchorId="0737938D" wp14:editId="7A243A7F">
              <wp:simplePos x="0" y="0"/>
              <wp:positionH relativeFrom="column">
                <wp:posOffset>3233738</wp:posOffset>
              </wp:positionH>
              <wp:positionV relativeFrom="paragraph">
                <wp:posOffset>10421938</wp:posOffset>
              </wp:positionV>
              <wp:extent cx="2025014" cy="186690"/>
              <wp:effectExtent l="0" t="0" r="0" b="0"/>
              <wp:wrapNone/>
              <wp:docPr id="42" name="Retângulo 4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4343018" y="3696180"/>
                        <a:ext cx="2005964" cy="167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B4FFA97" w14:textId="77777777" w:rsidR="00DA333A" w:rsidRDefault="00000000">
                          <w:pPr>
                            <w:spacing w:before="12"/>
                            <w:ind w:left="20" w:firstLine="40"/>
                            <w:textDirection w:val="btLr"/>
                          </w:pPr>
                          <w:r>
                            <w:rPr>
                              <w:color w:val="BEBEBE"/>
                              <w:sz w:val="20"/>
                            </w:rPr>
                            <w:t xml:space="preserve">SEI </w:t>
                          </w:r>
                          <w:r>
                            <w:rPr>
                              <w:color w:val="BEBEBE"/>
                              <w:sz w:val="20"/>
                            </w:rPr>
                            <w:t>00031.000286/2024-80 / pg.  PAGE 1</w:t>
                          </w: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0737938D" id="Retângulo 42" o:spid="_x0000_s1027" style="position:absolute;margin-left:254.65pt;margin-top:820.65pt;width:159.45pt;height:14.7pt;z-index:-251657216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" filled="f" stroked="f">
              <v:textbox inset="0,0,0,0">
                <w:txbxContent>
                  <w:p w14:paraId="6B4FFA97" w14:textId="77777777" w:rsidR="00DA333A" w:rsidRDefault="00000000">
                    <w:pPr>
                      <w:spacing w:before="12"/>
                      <w:ind w:left="20" w:firstLine="40"/>
                      <w:textDirection w:val="btLr"/>
                    </w:pPr>
                    <w:r>
                      <w:rPr>
                        <w:color w:val="BEBEBE"/>
                        <w:sz w:val="20"/>
                      </w:rPr>
                      <w:t xml:space="preserve">SEI </w:t>
                    </w:r>
                    <w:r>
                      <w:rPr>
                        <w:color w:val="BEBEBE"/>
                        <w:sz w:val="20"/>
                      </w:rPr>
                      <w:t>00031.000286/2024-80 / pg.  PAGE 1</w:t>
                    </w:r>
                  </w:p>
                </w:txbxContent>
              </v:textbox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A0CAF6" w14:textId="77777777" w:rsidR="00290CF3" w:rsidRDefault="00290CF3">
      <w:r>
        <w:separator/>
      </w:r>
    </w:p>
  </w:footnote>
  <w:footnote w:type="continuationSeparator" w:id="0">
    <w:p w14:paraId="71DBD0DE" w14:textId="77777777" w:rsidR="00290CF3" w:rsidRDefault="00290CF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753CC2"/>
    <w:multiLevelType w:val="multilevel"/>
    <w:tmpl w:val="8774CDA0"/>
    <w:lvl w:ilvl="0">
      <w:start w:val="1"/>
      <w:numFmt w:val="decimal"/>
      <w:lvlText w:val="%1."/>
      <w:lvlJc w:val="left"/>
      <w:pPr>
        <w:ind w:left="720" w:hanging="360"/>
      </w:pPr>
      <w:rPr>
        <w:rFonts w:ascii="Arial" w:eastAsia="Arial" w:hAnsi="Arial" w:cs="Arial"/>
        <w:color w:val="565656"/>
        <w:sz w:val="21"/>
        <w:szCs w:val="21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num w:numId="1" w16cid:durableId="3674895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333A"/>
    <w:rsid w:val="00125EF4"/>
    <w:rsid w:val="00290CF3"/>
    <w:rsid w:val="008C4823"/>
    <w:rsid w:val="00DA3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F050E4"/>
  <w15:docId w15:val="{2BA70B25-6116-4E12-B48C-6E2D6D6B16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pt-PT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ind w:left="290"/>
      <w:outlineLvl w:val="0"/>
    </w:pPr>
    <w:rPr>
      <w:b/>
      <w:bCs/>
      <w:sz w:val="21"/>
      <w:szCs w:val="21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spacing w:before="1"/>
      <w:ind w:left="3942" w:right="3770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rFonts w:ascii="Arial MT" w:eastAsia="Arial MT" w:hAnsi="Arial MT" w:cs="Arial MT"/>
      <w:sz w:val="21"/>
      <w:szCs w:val="21"/>
      <w:lang w:eastAsia="en-US"/>
    </w:rPr>
  </w:style>
  <w:style w:type="paragraph" w:styleId="PargrafodaLista">
    <w:name w:val="List Paragraph"/>
    <w:basedOn w:val="Normal"/>
    <w:uiPriority w:val="1"/>
    <w:qFormat/>
    <w:pPr>
      <w:ind w:left="290"/>
    </w:pPr>
    <w:rPr>
      <w:rFonts w:ascii="Arial MT" w:eastAsia="Arial MT" w:hAnsi="Arial MT" w:cs="Arial MT"/>
      <w:lang w:eastAsia="en-US"/>
    </w:rPr>
  </w:style>
  <w:style w:type="paragraph" w:customStyle="1" w:styleId="TableParagraph">
    <w:name w:val="Table Paragraph"/>
    <w:basedOn w:val="Normal"/>
    <w:uiPriority w:val="1"/>
    <w:qFormat/>
    <w:pPr>
      <w:spacing w:before="113"/>
      <w:ind w:left="16"/>
      <w:jc w:val="center"/>
    </w:pPr>
    <w:rPr>
      <w:rFonts w:ascii="Arial MT" w:eastAsia="Arial MT" w:hAnsi="Arial MT" w:cs="Arial MT"/>
      <w:lang w:eastAsia="en-US"/>
    </w:rPr>
  </w:style>
  <w:style w:type="table" w:customStyle="1" w:styleId="a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FFFFFF"/>
    </w:tcPr>
  </w:style>
  <w:style w:type="table" w:customStyle="1" w:styleId="a0">
    <w:basedOn w:val="TableNormal1"/>
    <w:tblPr>
      <w:tblStyleRowBandSize w:val="1"/>
      <w:tblStyleColBandSize w:val="1"/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1">
    <w:basedOn w:val="TableNormal1"/>
    <w:tblPr>
      <w:tblStyleRowBandSize w:val="1"/>
      <w:tblStyleColBandSize w:val="1"/>
    </w:tblPr>
  </w:style>
  <w:style w:type="table" w:customStyle="1" w:styleId="a2">
    <w:basedOn w:val="TableNormal1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smpm.pmt.pi.gov.br" TargetMode="Externa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9dZyfefE9BtYI1vFwwIbRPyCTMw==">CgMxLjA4AHIhMTkyajh3OU5hakF2WXMtckoxRlJFQmp0NmY2YnVyY0pq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2099</Words>
  <Characters>11336</Characters>
  <Application>Microsoft Office Word</Application>
  <DocSecurity>0</DocSecurity>
  <Lines>94</Lines>
  <Paragraphs>26</Paragraphs>
  <ScaleCrop>false</ScaleCrop>
  <Company/>
  <LinksUpToDate>false</LinksUpToDate>
  <CharactersWithSpaces>13409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PC</cp:lastModifiedBy>
  <cp:revision>3</cp:revision>
  <dcterms:created xsi:type="dcterms:W3CDTF">2024-05-06T15:11:00Z</dcterms:created>
  <dcterms:modified xsi:type="dcterms:W3CDTF">2026-03-26T23:37:00Z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2024-05-06T00:00:00Z</vt:filetime>
  </property>
  <property fmtid="{D5CDD505-2E9C-101B-9397-08002B2CF9AE}" pid="3" name="Creator">
    <vt:lpwstr>wkhtmltopdf 0.12.6</vt:lpwstr>
  </property>
  <property fmtid="{D5CDD505-2E9C-101B-9397-08002B2CF9AE}" pid="4" name="Producer">
    <vt:lpwstr>Qt 4.8.7</vt:lpwstr>
  </property>
  <property fmtid="{D5CDD505-2E9C-101B-9397-08002B2CF9AE}" pid="5" name="LastSaved">
    <vt:filetime>2024-05-06T00:00:00Z</vt:filetime>
  </property>
</Properties>
</file>